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11A" w:rsidRDefault="0010611A" w:rsidP="001225D4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国宝</w:t>
      </w:r>
    </w:p>
    <w:p/>
    <w:p w:rsidR="0010611A" w:rsidRPr="00891BE5" w:rsidRDefault="0010611A" w:rsidP="001225D4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4002B8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796B27" wp14:editId="6C10865D">
                <wp:simplePos x="0" y="0"/>
                <wp:positionH relativeFrom="page">
                  <wp:posOffset>1028700</wp:posOffset>
                </wp:positionH>
                <wp:positionV relativeFrom="paragraph">
                  <wp:posOffset>15875</wp:posOffset>
                </wp:positionV>
                <wp:extent cx="5613400" cy="3352800"/>
                <wp:effectExtent l="0" t="0" r="25400" b="19050"/>
                <wp:wrapNone/>
                <wp:docPr id="72471018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3528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631BC" id="docshape8" o:spid="_x0000_s1026" style="position:absolute;margin-left:81pt;margin-top:1.25pt;width:442pt;height:26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ZY+QEAANcDAAAOAAAAZHJzL2Uyb0RvYy54bWysU9tu2zAMfR+wfxD0vjjObZ0RpxjaZRjQ&#10;XYB2H6DIcixMEjVKiZN9/Sg5SbP1bZgfBNKkDsnDo+XtwRq2Vxg0uJqXozFnyklotNvW/PvT+s0N&#10;ZyEK1wgDTtX8qAK/Xb1+tex9pSbQgWkUMgJxoep9zbsYfVUUQXbKijACrxwFW0ArIrm4LRoUPaFb&#10;U0zG40XRAzYeQaoQ6O/9EOSrjN+2SsavbRtUZKbm1FvMJ+Zzk85itRTVFoXvtDy1If6hCyu0o6IX&#10;qHsRBduhfgFltUQI0MaRBFtA22qp8gw0TTn+a5rHTniVZyFygr/QFP4frPyyf/TfMLUe/APIH4EY&#10;KXofqkskOYFy2Kb/DA3tUOwi5GEPLdp0k8Zgh8zp8cKpOkQm6ed8UU5nY6JeUmw6nU9uyEk1RHW+&#10;7jHEjwosS0bNkZaW4cX+IcQh9ZySqjlYa2Py4oxjPaHO54t8IYDRTQrmcXC7uTPI9oJWP5mW68m5&#10;7h9pVkcSoNG25tQZfYMkOiWaD67JVaLQZrCpaeNO/CRKksxCtYHmSPQgDOqi10BGB/iLs56UVfPw&#10;cydQcWY+OVrdu3I2S1LMzmz+lvpieB3ZXEeEkwRV88jZYN7FQb47j3rbUaUyz+7gPa2l1Zmw565O&#10;zZJ6MuUnpSd5Xvs56/k9rn4DAAD//wMAUEsDBBQABgAIAAAAIQANvMn+3gAAAAoBAAAPAAAAZHJz&#10;L2Rvd25yZXYueG1sTI/BTsMwEETvSPyDtUjcqE0gUQlxqqqICwdQCx/gxts4Il5Hsdum/Xq2B6Qe&#10;Z2Y1+6ZaTL4XBxxjF0jD40yBQGqC7ajV8PP9/jAHEZMha/pAqOGEERb17U1lShuOtMbDJrWCSyiW&#10;RoNLaSiljI1Db+IsDEic7cLoTWI5ttKO5sjlvpeZUoX0piP+4MyAK4fN72bvNZCKUsrPM66Xb2nl&#10;svnu5SN+aX1/Ny1fQSSc2P0/hgs+o0PNTNuwJxtFz7rIeEvSkOUgLrl6LtjYasifVA6yruT1hPoP&#10;AAD//wMAUEsBAi0AFAAGAAgAAAAhALaDOJL+AAAA4QEAABMAAAAAAAAAAAAAAAAAAAAAAFtDb250&#10;ZW50X1R5cGVzXS54bWxQSwECLQAUAAYACAAAACEAOP0h/9YAAACUAQAACwAAAAAAAAAAAAAAAAAv&#10;AQAAX3JlbHMvLnJlbHNQSwECLQAUAAYACAAAACEAwP7WWPkBAADXAwAADgAAAAAAAAAAAAAAAAAu&#10;AgAAZHJzL2Uyb0RvYy54bWxQSwECLQAUAAYACAAAACEADbzJ/t4AAAAKAQAADwAAAAAAAAAAAAAA&#10;AABTBAAAZHJzL2Rvd25yZXYueG1sUEsFBgAAAAAEAAQA8wAAAF4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4002B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菊・流水・蝶の装飾が付いた籠手</w:t>
      </w:r>
    </w:p>
    <w:p w:rsidR="0010611A" w:rsidRPr="001B3BFC" w:rsidRDefault="0010611A" w:rsidP="001225D4">
      <w:pPr>
        <w:ind w:left="289"/>
        <w:jc w:val="both"/>
        <w:rPr>
          <w:rFonts w:ascii="Meiryo UI" w:eastAsia="Meiryo UI" w:hAnsi="Meiryo UI"/>
          <w:color w:val="156082" w:themeColor="accent1"/>
        </w:rPr>
      </w:pPr>
    </w:p>
    <w:p w:rsidR="0010611A" w:rsidRPr="004002B8" w:rsidRDefault="0010611A" w:rsidP="004002B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4002B8">
        <w:rPr>
          <w:rFonts w:ascii="Meiryo UI" w:eastAsia="Meiryo UI" w:hAnsi="Meiryo UI"/>
        </w:rPr>
        <w:t>この籠手は13世紀に制作された。中世（1185年～1568年）から現存する唯一の完全なセットとして、国宝に指定されている。</w:t>
      </w:r>
    </w:p>
    <w:p w:rsidR="0010611A" w:rsidRPr="004002B8" w:rsidRDefault="0010611A" w:rsidP="004002B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10611A" w:rsidRPr="004002B8" w:rsidRDefault="0010611A" w:rsidP="004002B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4002B8">
        <w:rPr>
          <w:rFonts w:ascii="Meiryo UI" w:eastAsia="Meiryo UI" w:hAnsi="Meiryo UI"/>
        </w:rPr>
        <w:t>この甲冑部品の大きな特徴は、複雑な金鍍金の装飾にある。手甲の上部には、菊と水の流れを背景に蝶が羽を広げている彫刻が施されている。この吉祥文様は長寿を象徴している。蝶の羽の小さな部分には、鳥、蔦の蔓、樫の葉など、それぞれ異なるモチーフが施されている。</w:t>
      </w:r>
    </w:p>
    <w:p w:rsidR="0010611A" w:rsidRPr="004002B8" w:rsidRDefault="0010611A" w:rsidP="004002B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10611A" w:rsidRPr="004002B8" w:rsidRDefault="0010611A" w:rsidP="004002B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4002B8">
        <w:rPr>
          <w:rFonts w:ascii="Meiryo UI" w:eastAsia="Meiryo UI" w:hAnsi="Meiryo UI"/>
        </w:rPr>
        <w:t>籠手の最古事例は、古墳時代（約250年～700年代後半）の埴輪に見られる。これらの初期の例は前腕を覆うだけであった。9世紀になって騎射が戦場を席巻するようになると武士</w:t>
      </w:r>
      <w:r w:rsidRPr="004002B8">
        <w:rPr>
          <w:rFonts w:ascii="Meiryo UI" w:eastAsia="Meiryo UI" w:hAnsi="Meiryo UI" w:hint="eastAsia"/>
        </w:rPr>
        <w:t>達</w:t>
      </w:r>
      <w:r w:rsidRPr="004002B8">
        <w:rPr>
          <w:rFonts w:ascii="Meiryo UI" w:eastAsia="Meiryo UI" w:hAnsi="Meiryo UI"/>
        </w:rPr>
        <w:t>は</w:t>
      </w:r>
      <w:r w:rsidRPr="004002B8">
        <w:rPr>
          <w:rFonts w:ascii="Meiryo UI" w:eastAsia="Meiryo UI" w:hAnsi="Meiryo UI" w:hint="eastAsia"/>
        </w:rPr>
        <w:t>、</w:t>
      </w:r>
      <w:r w:rsidRPr="004002B8">
        <w:rPr>
          <w:rFonts w:ascii="Meiryo UI" w:eastAsia="Meiryo UI" w:hAnsi="Meiryo UI"/>
        </w:rPr>
        <w:t>弓を引</w:t>
      </w:r>
      <w:r w:rsidRPr="004002B8">
        <w:rPr>
          <w:rFonts w:ascii="Meiryo UI" w:eastAsia="Meiryo UI" w:hAnsi="Meiryo UI" w:hint="eastAsia"/>
        </w:rPr>
        <w:t>いて</w:t>
      </w:r>
      <w:r w:rsidRPr="004002B8">
        <w:rPr>
          <w:rFonts w:ascii="Meiryo UI" w:eastAsia="Meiryo UI" w:hAnsi="Meiryo UI"/>
        </w:rPr>
        <w:t>射る</w:t>
      </w:r>
      <w:r w:rsidRPr="004002B8">
        <w:rPr>
          <w:rFonts w:ascii="Meiryo UI" w:eastAsia="Meiryo UI" w:hAnsi="Meiryo UI" w:hint="eastAsia"/>
        </w:rPr>
        <w:t>のに</w:t>
      </w:r>
      <w:r w:rsidRPr="004002B8">
        <w:rPr>
          <w:rFonts w:ascii="Meiryo UI" w:eastAsia="Meiryo UI" w:hAnsi="Meiryo UI"/>
        </w:rPr>
        <w:t>邪魔にならないよう</w:t>
      </w:r>
      <w:r w:rsidRPr="004002B8">
        <w:rPr>
          <w:rFonts w:ascii="Meiryo UI" w:eastAsia="Meiryo UI" w:hAnsi="Meiryo UI" w:hint="eastAsia"/>
        </w:rPr>
        <w:t>右腕はそのままに、</w:t>
      </w:r>
      <w:r w:rsidRPr="004002B8">
        <w:rPr>
          <w:rFonts w:ascii="Meiryo UI" w:eastAsia="Meiryo UI" w:hAnsi="Meiryo UI"/>
        </w:rPr>
        <w:t>左腕</w:t>
      </w:r>
      <w:r w:rsidRPr="004002B8">
        <w:rPr>
          <w:rFonts w:ascii="Meiryo UI" w:eastAsia="Meiryo UI" w:hAnsi="Meiryo UI" w:hint="eastAsia"/>
        </w:rPr>
        <w:t>だけ</w:t>
      </w:r>
      <w:r w:rsidRPr="004002B8">
        <w:rPr>
          <w:rFonts w:ascii="Meiryo UI" w:eastAsia="Meiryo UI" w:hAnsi="Meiryo UI"/>
        </w:rPr>
        <w:t>に袖のついた防具をつけるようにな</w:t>
      </w:r>
      <w:r w:rsidRPr="004002B8">
        <w:rPr>
          <w:rFonts w:ascii="Meiryo UI" w:eastAsia="Meiryo UI" w:hAnsi="Meiryo UI" w:hint="eastAsia"/>
        </w:rPr>
        <w:t>った</w:t>
      </w:r>
      <w:r w:rsidRPr="004002B8">
        <w:rPr>
          <w:rFonts w:ascii="Meiryo UI" w:eastAsia="Meiryo UI" w:hAnsi="Meiryo UI"/>
        </w:rPr>
        <w:t>。両腕に長袖の籠手を着用するようになったのは、刀剣を使った接近戦が一般的になった1300年代半ばである。1200年代に作られたこの揃いの籠手は、特に初期の例である。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A"/>
    <w:rsid w:val="0010611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688872-1ABA-4AA5-AB0C-EC22A2C4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1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1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1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1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1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1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1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61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61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61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6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6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6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6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6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61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6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6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6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1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61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61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611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061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0611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2025-08-29T20:37:00Z</dcterms:created>
  <dcterms:modified xsi:type="dcterms:W3CDTF">2025-08-29T20:37:00Z</dcterms:modified>
</cp:coreProperties>
</file>