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552" w:rsidRPr="003B448A" w:rsidRDefault="00C03552" w:rsidP="001B444B">
      <w:pPr>
        <w:pStyle w:val="aa"/>
        <w:ind w:left="289"/>
        <w:rPr>
          <w:rFonts w:ascii="Meiryo UI" w:eastAsia="Meiryo UI"/>
          <w:b/>
          <w:bCs/>
          <w:sz w:val="22"/>
          <w:szCs w:val="22"/>
          <w:lang w:eastAsia="ja-JP"/>
        </w:rPr>
      </w:pPr>
      <w:r w:rsidRPr="003B448A">
        <w:rPr>
          <w:rFonts w:ascii="Meiryo UI" w:eastAsia="Meiryo UI" w:hint="eastAsia"/>
          <w:b/>
          <w:bCs/>
          <w:sz w:val="22"/>
          <w:szCs w:val="22"/>
          <w:lang w:eastAsia="ja-JP"/>
        </w:rPr>
        <w:t>鳥居</w:t>
      </w:r>
    </w:p>
    <w:p w:rsidR="00C03552" w:rsidRPr="003B448A" w:rsidRDefault="00C03552" w:rsidP="001B444B">
      <w:pPr>
        <w:ind w:left="289"/>
        <w:jc w:val="both"/>
        <w:rPr>
          <w:rFonts w:ascii="Meiryo UI" w:eastAsia="Meiryo UI" w:hAnsi="Meiryo UI"/>
        </w:rPr>
      </w:pPr>
      <w:r/>
    </w:p>
    <w:p w:rsidR="00C03552" w:rsidRPr="003B448A" w:rsidRDefault="00C03552" w:rsidP="001B444B">
      <w:pPr>
        <w:spacing w:beforeLines="35" w:before="126" w:afterLines="5" w:after="18"/>
        <w:ind w:left="289" w:right="284"/>
        <w:jc w:val="both"/>
        <w:rPr>
          <w:rFonts w:ascii="Meiryo UI" w:eastAsia="Meiryo UI" w:hAnsi="Meiryo UI"/>
        </w:rPr>
      </w:pPr>
      <w:r w:rsidRPr="003B448A">
        <w:rPr>
          <w:rFonts w:ascii="Meiryo UI" w:eastAsia="Meiryo UI" w:hAnsi="Meiryo UI" w:hint="eastAsia"/>
        </w:rPr>
        <w:t>この高さ</w:t>
      </w:r>
      <w:r w:rsidRPr="003B448A">
        <w:rPr>
          <w:rFonts w:ascii="Meiryo UI" w:eastAsia="Meiryo UI" w:hAnsi="Meiryo UI"/>
        </w:rPr>
        <w:t>7</w:t>
      </w:r>
      <w:r w:rsidRPr="003B448A">
        <w:rPr>
          <w:rFonts w:ascii="Meiryo UI" w:eastAsia="Meiryo UI" w:hAnsi="Meiryo UI" w:hint="eastAsia"/>
        </w:rPr>
        <w:t>メートルの鳥居は</w:t>
      </w:r>
      <w:r w:rsidRPr="003B448A">
        <w:rPr>
          <w:rFonts w:ascii="Meiryo UI" w:eastAsia="Meiryo UI" w:hAnsi="Meiryo UI"/>
        </w:rPr>
        <w:t>1928</w:t>
      </w:r>
      <w:r w:rsidRPr="003B448A">
        <w:rPr>
          <w:rFonts w:ascii="Meiryo UI" w:eastAsia="Meiryo UI" w:hAnsi="Meiryo UI" w:hint="eastAsia"/>
        </w:rPr>
        <w:t>年に、その</w:t>
      </w:r>
      <w:r w:rsidRPr="003B448A">
        <w:rPr>
          <w:rFonts w:ascii="Meiryo UI" w:eastAsia="Meiryo UI" w:hAnsi="Meiryo UI"/>
        </w:rPr>
        <w:t>2</w:t>
      </w:r>
      <w:r w:rsidRPr="003B448A">
        <w:rPr>
          <w:rFonts w:ascii="Meiryo UI" w:eastAsia="Meiryo UI" w:hAnsi="Meiryo UI" w:hint="eastAsia"/>
        </w:rPr>
        <w:t>年前にあった昭和天皇の即位を祝って建てられた。鳥居に掲げられている扁額には、この神社の三主祭神の一体である布津御魂大神（ふつのみたまのおおかみ）の名が記されている。</w:t>
      </w:r>
    </w:p>
    <w:p w:rsidR="00C03552" w:rsidRPr="003B448A" w:rsidRDefault="00C03552" w:rsidP="001B444B">
      <w:pPr>
        <w:spacing w:beforeLines="35" w:before="126" w:afterLines="5" w:after="18"/>
        <w:ind w:left="289" w:right="284"/>
        <w:jc w:val="both"/>
        <w:rPr>
          <w:rFonts w:ascii="Meiryo UI" w:eastAsia="Meiryo UI" w:hAnsi="Meiryo UI"/>
        </w:rPr>
      </w:pPr>
      <w:r w:rsidRPr="003B448A">
        <w:rPr>
          <w:rFonts w:ascii="Meiryo UI" w:eastAsia="Meiryo UI" w:hAnsi="Meiryo UI" w:hint="eastAsia"/>
        </w:rPr>
        <w:t>鳥居は、神道の神々の神聖な領域と、日常という俗世間との境界を示すものである。鳥居をくぐることは、寺院や教会やモスク、シナゴーグなどの扉を通ることに似ている。</w:t>
      </w:r>
    </w:p>
    <w:p w:rsidR="00C03552" w:rsidRPr="003B448A" w:rsidRDefault="00C03552" w:rsidP="001B444B">
      <w:pPr>
        <w:spacing w:beforeLines="35" w:before="126" w:afterLines="5" w:after="18"/>
        <w:ind w:left="289" w:right="284"/>
        <w:jc w:val="both"/>
        <w:rPr>
          <w:rFonts w:ascii="Meiryo UI" w:eastAsia="Meiryo UI" w:hAnsi="Meiryo UI"/>
        </w:rPr>
      </w:pPr>
      <w:r w:rsidRPr="003B448A">
        <w:rPr>
          <w:rFonts w:ascii="Meiryo UI" w:eastAsia="Meiryo UI" w:hAnsi="Meiryo UI" w:hint="eastAsia"/>
        </w:rPr>
        <w:t>鳥居の起源については複数の説がある。伝説によると、太陽の女神である天照が洞窟に隠れてしまったのを、世界に光を取り戻すため誘い出そうとして、数多の神々が鶏を集めて鳴かせた止まり木が最初の鳥居であったという。この由来を裏付けるように、「鳥居」は</w:t>
      </w:r>
      <w:r w:rsidRPr="003B448A">
        <w:rPr>
          <w:rFonts w:ascii="Meiryo UI" w:eastAsia="Meiryo UI" w:hAnsi="Meiryo UI"/>
        </w:rPr>
        <w:t xml:space="preserve"> </w:t>
      </w:r>
      <w:r w:rsidRPr="003B448A">
        <w:rPr>
          <w:rFonts w:ascii="Meiryo UI" w:eastAsia="Meiryo UI" w:hAnsi="Meiryo UI" w:hint="eastAsia"/>
        </w:rPr>
        <w:t>「鳥の居場所」という意味の漢</w:t>
      </w:r>
      <w:r w:rsidRPr="003B448A">
        <w:rPr>
          <w:noProof/>
        </w:rPr>
        <mc:AlternateContent>
          <mc:Choice Requires="wps">
            <w:drawing>
              <wp:anchor distT="0" distB="0" distL="114300" distR="114300" simplePos="0" relativeHeight="251659264" behindDoc="1" locked="0" layoutInCell="1" allowOverlap="1" wp14:anchorId="725E7D9D" wp14:editId="2E05F6AF">
                <wp:simplePos x="0" y="0"/>
                <wp:positionH relativeFrom="page">
                  <wp:posOffset>1032095</wp:posOffset>
                </wp:positionH>
                <wp:positionV relativeFrom="paragraph">
                  <wp:posOffset>-25526</wp:posOffset>
                </wp:positionV>
                <wp:extent cx="5613400" cy="298765"/>
                <wp:effectExtent l="0" t="0" r="12700" b="19050"/>
                <wp:wrapNone/>
                <wp:docPr id="189578214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9876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F89C8" id="docshape8" o:spid="_x0000_s1026" style="position:absolute;margin-left:81.25pt;margin-top:-2pt;width:442pt;height: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" filled="f" strokecolor="#231f20" strokeweight=".28pt">
                <v:path arrowok="t"/>
                <w10:wrap anchorx="page"/>
              </v:rect>
            </w:pict>
          </mc:Fallback>
        </mc:AlternateContent>
      </w:r>
      <w:r w:rsidRPr="003B448A">
        <w:rPr>
          <w:rFonts w:ascii="Meiryo UI" w:eastAsia="Meiryo UI" w:hAnsi="Meiryo UI" w:hint="eastAsia"/>
        </w:rPr>
        <w:t>字で書かれる。</w:t>
      </w:r>
      <w:r w:rsidRPr="003B448A">
        <w:rPr>
          <w:rFonts w:ascii="Meiryo UI" w:eastAsia="Meiryo UI" w:hAnsi="Meiryo UI"/>
        </w:rPr>
        <w:t>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52"/>
    <w:rsid w:val="001A5971"/>
    <w:rsid w:val="00625A2B"/>
    <w:rsid w:val="00C0355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DB9E3E-BA65-476A-8717-6574B07D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5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35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35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35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35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35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35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35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35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5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35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35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35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35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35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35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35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35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35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35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5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35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552"/>
    <w:pPr>
      <w:spacing w:before="160"/>
      <w:jc w:val="center"/>
    </w:pPr>
    <w:rPr>
      <w:i/>
      <w:iCs/>
      <w:color w:val="404040" w:themeColor="text1" w:themeTint="BF"/>
    </w:rPr>
  </w:style>
  <w:style w:type="character" w:customStyle="1" w:styleId="a8">
    <w:name w:val="引用文 (文字)"/>
    <w:basedOn w:val="a0"/>
    <w:link w:val="a7"/>
    <w:uiPriority w:val="29"/>
    <w:rsid w:val="00C03552"/>
    <w:rPr>
      <w:i/>
      <w:iCs/>
      <w:color w:val="404040" w:themeColor="text1" w:themeTint="BF"/>
    </w:rPr>
  </w:style>
  <w:style w:type="paragraph" w:styleId="a9">
    <w:name w:val="List Paragraph"/>
    <w:basedOn w:val="a"/>
    <w:uiPriority w:val="34"/>
    <w:qFormat/>
    <w:rsid w:val="00C03552"/>
    <w:pPr>
      <w:ind w:left="720"/>
      <w:contextualSpacing/>
    </w:pPr>
  </w:style>
  <w:style w:type="character" w:styleId="21">
    <w:name w:val="Intense Emphasis"/>
    <w:basedOn w:val="a0"/>
    <w:uiPriority w:val="21"/>
    <w:qFormat/>
    <w:rsid w:val="00C03552"/>
    <w:rPr>
      <w:i/>
      <w:iCs/>
      <w:color w:val="0F4761" w:themeColor="accent1" w:themeShade="BF"/>
    </w:rPr>
  </w:style>
  <w:style w:type="paragraph" w:styleId="22">
    <w:name w:val="Intense Quote"/>
    <w:basedOn w:val="a"/>
    <w:next w:val="a"/>
    <w:link w:val="23"/>
    <w:uiPriority w:val="30"/>
    <w:qFormat/>
    <w:rsid w:val="00C03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3552"/>
    <w:rPr>
      <w:i/>
      <w:iCs/>
      <w:color w:val="0F4761" w:themeColor="accent1" w:themeShade="BF"/>
    </w:rPr>
  </w:style>
  <w:style w:type="character" w:styleId="24">
    <w:name w:val="Intense Reference"/>
    <w:basedOn w:val="a0"/>
    <w:uiPriority w:val="32"/>
    <w:qFormat/>
    <w:rsid w:val="00C03552"/>
    <w:rPr>
      <w:b/>
      <w:bCs/>
      <w:smallCaps/>
      <w:color w:val="0F4761" w:themeColor="accent1" w:themeShade="BF"/>
      <w:spacing w:val="5"/>
    </w:rPr>
  </w:style>
  <w:style w:type="paragraph" w:styleId="aa">
    <w:name w:val="Body Text"/>
    <w:basedOn w:val="a"/>
    <w:link w:val="ab"/>
    <w:uiPriority w:val="1"/>
    <w:qFormat/>
    <w:rsid w:val="00C0355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0355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