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E10" w:rsidRPr="00891BE5" w:rsidRDefault="00F03E10" w:rsidP="00891BE5">
      <w:pPr>
        <w:pStyle w:val="aa"/>
        <w:ind w:left="289"/>
        <w:rPr>
          <w:rFonts w:ascii="Meiryo UI" w:eastAsia="Meiryo UI"/>
          <w:b/>
          <w:bCs/>
          <w:color w:val="000000" w:themeColor="text1"/>
          <w:sz w:val="22"/>
          <w:szCs w:val="22"/>
          <w:lang w:eastAsia="ja-JP"/>
        </w:rPr>
      </w:pPr>
      <w:r w:rsidRPr="00353621">
        <w:rPr>
          <w:rFonts w:ascii="Meiryo UI" w:eastAsia="Meiryo UI" w:hint="eastAsia"/>
          <w:b/>
          <w:bCs/>
          <w:color w:val="000000" w:themeColor="text1"/>
          <w:sz w:val="22"/>
          <w:szCs w:val="22"/>
          <w:lang w:eastAsia="ja-JP"/>
        </w:rPr>
        <w:t>大谷地区製錬所跡</w:t>
      </w:r>
    </w:p>
    <w:p w:rsidR="00F03E10" w:rsidRPr="001B3BFC" w:rsidRDefault="00F03E10" w:rsidP="00891BE5">
      <w:pPr>
        <w:ind w:left="289"/>
        <w:jc w:val="both"/>
        <w:rPr>
          <w:rFonts w:ascii="Meiryo UI" w:eastAsia="Meiryo UI" w:hAnsi="Meiryo UI"/>
          <w:color w:val="156082" w:themeColor="accent1"/>
        </w:rPr>
      </w:pPr>
      <w:r/>
    </w:p>
    <w:p w:rsidR="00F03E10" w:rsidRPr="008D2321" w:rsidRDefault="00F03E10" w:rsidP="00353621">
      <w:pPr>
        <w:snapToGrid w:val="0"/>
        <w:spacing w:before="7" w:after="1"/>
        <w:ind w:left="289" w:right="284"/>
        <w:contextualSpacing/>
        <w:jc w:val="both"/>
        <w:rPr>
          <w:rFonts w:eastAsia="Meiryo UI"/>
          <w:bCs/>
          <w:szCs w:val="21"/>
        </w:rPr>
      </w:pPr>
      <w:r w:rsidRPr="008D2321">
        <w:rPr>
          <w:rFonts w:eastAsia="Meiryo UI" w:hint="eastAsia"/>
          <w:bCs/>
          <w:szCs w:val="21"/>
        </w:rPr>
        <w:t>コケに覆われた岩壁には、丸い穴や不自然に滑らかな表面、斜めに深く切り込まれた跡が見られる。人の手が残したこれらの跡は、石見銀山を中心に発展した高度に専門化された経済の重要な結節点であった、かつて銀の精錬所であったことを示す痕跡である。精錬所は、徳川幕府（</w:t>
      </w:r>
      <w:r w:rsidRPr="008D2321">
        <w:rPr>
          <w:rFonts w:eastAsia="Meiryo UI"/>
          <w:bCs/>
          <w:szCs w:val="21"/>
        </w:rPr>
        <w:t>1603-1867</w:t>
      </w:r>
      <w:r w:rsidRPr="008D2321">
        <w:rPr>
          <w:rFonts w:eastAsia="Meiryo UI" w:hint="eastAsia"/>
          <w:bCs/>
          <w:szCs w:val="21"/>
        </w:rPr>
        <w:t>）の機関である、銀山を監督していた代官所によって</w:t>
      </w:r>
      <w:r w:rsidRPr="008D2321">
        <w:rPr>
          <w:rFonts w:eastAsia="Meiryo UI" w:hint="eastAsia"/>
          <w:bCs/>
          <w:szCs w:val="21"/>
        </w:rPr>
        <w:t>1700</w:t>
      </w:r>
      <w:r w:rsidRPr="008D2321">
        <w:rPr>
          <w:rFonts w:eastAsia="Meiryo UI" w:hint="eastAsia"/>
          <w:bCs/>
          <w:szCs w:val="21"/>
        </w:rPr>
        <w:t>年代半ばからここで運営されていたと考えられている。切り込みは鉱山労働者が山腹を直接掘って銀鉱脈を掘り当てた「露頭掘り」の跡で、この場所では銀鉱脈は地表に近いところにあることが多かった。</w:t>
      </w:r>
    </w:p>
    <w:p w:rsidR="00F03E10" w:rsidRPr="008D2321" w:rsidRDefault="00F03E10" w:rsidP="00353621">
      <w:pPr>
        <w:snapToGrid w:val="0"/>
        <w:spacing w:before="7" w:after="1"/>
        <w:ind w:left="289" w:right="284"/>
        <w:contextualSpacing/>
        <w:jc w:val="both"/>
        <w:rPr>
          <w:rFonts w:eastAsia="Meiryo UI"/>
          <w:bCs/>
          <w:szCs w:val="21"/>
        </w:rPr>
      </w:pPr>
    </w:p>
    <w:p w:rsidR="00F03E10" w:rsidRPr="008D2321" w:rsidRDefault="00F03E10" w:rsidP="00353621">
      <w:pPr>
        <w:snapToGrid w:val="0"/>
        <w:spacing w:before="7" w:after="1"/>
        <w:ind w:left="289" w:right="284"/>
        <w:contextualSpacing/>
        <w:jc w:val="both"/>
        <w:rPr>
          <w:rFonts w:eastAsia="Meiryo UI"/>
          <w:bCs/>
          <w:szCs w:val="21"/>
        </w:rPr>
      </w:pPr>
      <w:r w:rsidRPr="008D2321">
        <w:rPr>
          <w:rFonts w:eastAsia="Meiryo UI" w:hint="eastAsia"/>
          <w:bCs/>
          <w:szCs w:val="21"/>
        </w:rPr>
        <w:t>このような精錬所は高品質の銀を大量に生産するための鍵だった。鉱山から運ばれてきた鉱石はまず砕かれて、小さくなった石をふるいにかけて、銀を含む部分を選別した。そして、灰吹（はいふき）という精錬方法で処理された。銅を含む銀鉱石を鉛と一緒に製錬することである。銀は鉛と結合し、合金を形成する。この合金を灰の上に置き、酸化させないように</w:t>
      </w:r>
      <w:r w:rsidRPr="00FE62CA">
        <w:rPr>
          <w:rFonts w:eastAsia="Meiryo UI" w:hint="eastAsia"/>
          <w:bCs/>
          <w:szCs w:val="21"/>
        </w:rPr>
        <w:t>人力送風装置</w:t>
      </w:r>
      <w:r w:rsidRPr="008D2321">
        <w:rPr>
          <w:rFonts w:eastAsia="Meiryo UI" w:hint="eastAsia"/>
          <w:bCs/>
          <w:szCs w:val="21"/>
        </w:rPr>
        <w:t>を使って</w:t>
      </w:r>
      <w:r w:rsidRPr="008D2321">
        <w:rPr>
          <w:rFonts w:eastAsia="Meiryo UI" w:hint="eastAsia"/>
          <w:bCs/>
          <w:szCs w:val="21"/>
        </w:rPr>
        <w:t>850</w:t>
      </w:r>
      <w:r w:rsidRPr="008D2321">
        <w:rPr>
          <w:rFonts w:eastAsia="Meiryo UI" w:hint="eastAsia"/>
          <w:bCs/>
          <w:szCs w:val="21"/>
        </w:rPr>
        <w:t>℃</w:t>
      </w:r>
      <w:r>
        <w:rPr>
          <w:rFonts w:eastAsia="Meiryo UI" w:hint="eastAsia"/>
          <w:bCs/>
          <w:szCs w:val="21"/>
        </w:rPr>
        <w:t>に</w:t>
      </w:r>
      <w:r w:rsidRPr="008D2321">
        <w:rPr>
          <w:rFonts w:eastAsia="Meiryo UI" w:hint="eastAsia"/>
          <w:bCs/>
          <w:szCs w:val="21"/>
        </w:rPr>
        <w:t>もなる高温まで加熱する。合金の他の元素は溶けて灰に吸収され、純銀だけが残る。大谷遺跡の周辺で、この工程でできた副産物が発掘されている。</w:t>
      </w:r>
    </w:p>
    <w:p w:rsidR="00F03E10" w:rsidRPr="008D2321" w:rsidRDefault="00F03E10" w:rsidP="00353621">
      <w:pPr>
        <w:snapToGrid w:val="0"/>
        <w:spacing w:before="7" w:after="1"/>
        <w:ind w:left="289" w:right="284"/>
        <w:contextualSpacing/>
        <w:jc w:val="both"/>
        <w:rPr>
          <w:rFonts w:eastAsia="Meiryo UI"/>
          <w:bCs/>
          <w:szCs w:val="21"/>
        </w:rPr>
      </w:pPr>
    </w:p>
    <w:p w:rsidR="00F03E10" w:rsidRPr="00353621" w:rsidRDefault="00F03E10" w:rsidP="00353621">
      <w:pPr>
        <w:snapToGrid w:val="0"/>
        <w:spacing w:before="7" w:after="1"/>
        <w:ind w:left="289" w:right="284"/>
        <w:contextualSpacing/>
        <w:jc w:val="both"/>
        <w:rPr>
          <w:rFonts w:eastAsia="Meiryo UI"/>
          <w:bCs/>
          <w:szCs w:val="21"/>
        </w:rPr>
      </w:pPr>
      <w:r w:rsidRPr="008D2321">
        <w:rPr>
          <w:rFonts w:eastAsia="Meiryo UI" w:hint="eastAsia"/>
          <w:bCs/>
          <w:szCs w:val="21"/>
        </w:rPr>
        <w:t>ここで精錬された銀は、政府の金庫へと長い旅を始めた。大森の代官所まで運ばれ、そこで銀の純度を量り、数量を記録した。その後、銀は陸路で尾道の港に運ばれ、そこから海路で大坂、江戸へと運ばれ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10"/>
    <w:rsid w:val="001A5971"/>
    <w:rsid w:val="00625A2B"/>
    <w:rsid w:val="00C41D39"/>
    <w:rsid w:val="00F03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379B3A-5DF6-4BAA-8555-CD7EA113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E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3E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3E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3E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3E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3E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3E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3E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3E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3E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3E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3E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3E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3E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3E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3E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3E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3E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3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3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3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E10"/>
    <w:pPr>
      <w:spacing w:before="160"/>
      <w:jc w:val="center"/>
    </w:pPr>
    <w:rPr>
      <w:i/>
      <w:iCs/>
      <w:color w:val="404040" w:themeColor="text1" w:themeTint="BF"/>
    </w:rPr>
  </w:style>
  <w:style w:type="character" w:customStyle="1" w:styleId="a8">
    <w:name w:val="引用文 (文字)"/>
    <w:basedOn w:val="a0"/>
    <w:link w:val="a7"/>
    <w:uiPriority w:val="29"/>
    <w:rsid w:val="00F03E10"/>
    <w:rPr>
      <w:i/>
      <w:iCs/>
      <w:color w:val="404040" w:themeColor="text1" w:themeTint="BF"/>
    </w:rPr>
  </w:style>
  <w:style w:type="paragraph" w:styleId="a9">
    <w:name w:val="List Paragraph"/>
    <w:basedOn w:val="a"/>
    <w:uiPriority w:val="34"/>
    <w:qFormat/>
    <w:rsid w:val="00F03E10"/>
    <w:pPr>
      <w:ind w:left="720"/>
      <w:contextualSpacing/>
    </w:pPr>
  </w:style>
  <w:style w:type="character" w:styleId="21">
    <w:name w:val="Intense Emphasis"/>
    <w:basedOn w:val="a0"/>
    <w:uiPriority w:val="21"/>
    <w:qFormat/>
    <w:rsid w:val="00F03E10"/>
    <w:rPr>
      <w:i/>
      <w:iCs/>
      <w:color w:val="0F4761" w:themeColor="accent1" w:themeShade="BF"/>
    </w:rPr>
  </w:style>
  <w:style w:type="paragraph" w:styleId="22">
    <w:name w:val="Intense Quote"/>
    <w:basedOn w:val="a"/>
    <w:next w:val="a"/>
    <w:link w:val="23"/>
    <w:uiPriority w:val="30"/>
    <w:qFormat/>
    <w:rsid w:val="00F03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3E10"/>
    <w:rPr>
      <w:i/>
      <w:iCs/>
      <w:color w:val="0F4761" w:themeColor="accent1" w:themeShade="BF"/>
    </w:rPr>
  </w:style>
  <w:style w:type="character" w:styleId="24">
    <w:name w:val="Intense Reference"/>
    <w:basedOn w:val="a0"/>
    <w:uiPriority w:val="32"/>
    <w:qFormat/>
    <w:rsid w:val="00F03E10"/>
    <w:rPr>
      <w:b/>
      <w:bCs/>
      <w:smallCaps/>
      <w:color w:val="0F4761" w:themeColor="accent1" w:themeShade="BF"/>
      <w:spacing w:val="5"/>
    </w:rPr>
  </w:style>
  <w:style w:type="paragraph" w:styleId="aa">
    <w:name w:val="Body Text"/>
    <w:basedOn w:val="a"/>
    <w:link w:val="ab"/>
    <w:uiPriority w:val="1"/>
    <w:qFormat/>
    <w:rsid w:val="00F03E1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03E1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