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E54" w:rsidRPr="00891BE5" w:rsidRDefault="00276E54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白峰三山</w:t>
      </w:r>
    </w:p>
    <w:p w:rsidR="00276E54" w:rsidRPr="001B3BFC" w:rsidRDefault="00276E54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３峰の白い山</w:t>
      </w: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5018F7">
        <w:rPr>
          <w:rFonts w:ascii="Meiryo UI" w:eastAsia="Meiryo UI" w:hAnsi="Meiryo UI" w:cs="Calibri" w:hint="eastAsia"/>
        </w:rPr>
        <w:t>北岳は、</w:t>
      </w:r>
      <w:r>
        <w:rPr>
          <w:rFonts w:ascii="Meiryo UI" w:eastAsia="Meiryo UI" w:hAnsi="Meiryo UI" w:cs="Calibri" w:hint="eastAsia"/>
        </w:rPr>
        <w:t>白峰三山（</w:t>
      </w:r>
      <w:r w:rsidRPr="00FB62C8">
        <w:rPr>
          <w:rFonts w:ascii="Meiryo UI" w:eastAsia="Meiryo UI" w:hAnsi="Meiryo UI" w:cs="Calibri"/>
        </w:rPr>
        <w:t>Three White-Topped Mountains</w:t>
      </w:r>
      <w:r>
        <w:rPr>
          <w:rFonts w:ascii="Meiryo UI" w:eastAsia="Meiryo UI" w:hAnsi="Meiryo UI" w:cs="Calibri" w:hint="eastAsia"/>
        </w:rPr>
        <w:t>）</w:t>
      </w:r>
      <w:r w:rsidRPr="005018F7">
        <w:rPr>
          <w:rFonts w:ascii="Meiryo UI" w:eastAsia="Meiryo UI" w:hAnsi="Meiryo UI" w:cs="Calibri" w:hint="eastAsia"/>
        </w:rPr>
        <w:t>と総称される一連の山々の最北にあります</w:t>
      </w:r>
      <w:r>
        <w:rPr>
          <w:rFonts w:ascii="Meiryo UI" w:eastAsia="Meiryo UI" w:hAnsi="Meiryo UI" w:cs="Calibri" w:hint="eastAsia"/>
        </w:rPr>
        <w:t>（</w:t>
      </w:r>
      <w:r w:rsidRPr="005018F7">
        <w:rPr>
          <w:rFonts w:ascii="Meiryo UI" w:eastAsia="Meiryo UI" w:hAnsi="Meiryo UI" w:cs="Calibri" w:hint="eastAsia"/>
        </w:rPr>
        <w:t>北は「</w:t>
      </w:r>
      <w:r>
        <w:rPr>
          <w:rFonts w:ascii="Meiryo UI" w:eastAsia="Meiryo UI" w:hAnsi="Meiryo UI" w:cs="Calibri"/>
        </w:rPr>
        <w:t>north</w:t>
      </w:r>
      <w:r w:rsidRPr="005018F7">
        <w:rPr>
          <w:rFonts w:ascii="Meiryo UI" w:eastAsia="Meiryo UI" w:hAnsi="Meiryo UI" w:cs="Calibri" w:hint="eastAsia"/>
        </w:rPr>
        <w:t>」を意味します</w:t>
      </w:r>
      <w:r>
        <w:rPr>
          <w:rFonts w:ascii="Meiryo UI" w:eastAsia="Meiryo UI" w:hAnsi="Meiryo UI" w:cs="Calibri" w:hint="eastAsia"/>
        </w:rPr>
        <w:t>）</w:t>
      </w:r>
      <w:r w:rsidRPr="005018F7">
        <w:rPr>
          <w:rFonts w:ascii="Meiryo UI" w:eastAsia="Meiryo UI" w:hAnsi="Meiryo UI" w:cs="Calibri" w:hint="eastAsia"/>
        </w:rPr>
        <w:t>。</w:t>
      </w:r>
      <w:r>
        <w:rPr>
          <w:rFonts w:ascii="Meiryo UI" w:eastAsia="Meiryo UI" w:hAnsi="Meiryo UI" w:cs="Calibri" w:hint="eastAsia"/>
        </w:rPr>
        <w:t>その</w:t>
      </w:r>
      <w:r w:rsidRPr="005018F7">
        <w:rPr>
          <w:rFonts w:ascii="Meiryo UI" w:eastAsia="Meiryo UI" w:hAnsi="Meiryo UI" w:cs="Calibri" w:hint="eastAsia"/>
        </w:rPr>
        <w:t>南に</w:t>
      </w:r>
      <w:r>
        <w:rPr>
          <w:rFonts w:ascii="Meiryo UI" w:eastAsia="Meiryo UI" w:hAnsi="Meiryo UI" w:cs="Calibri" w:hint="eastAsia"/>
        </w:rPr>
        <w:t>ある</w:t>
      </w:r>
      <w:r w:rsidRPr="005018F7">
        <w:rPr>
          <w:rFonts w:ascii="Meiryo UI" w:eastAsia="Meiryo UI" w:hAnsi="Meiryo UI" w:cs="Calibri" w:hint="eastAsia"/>
        </w:rPr>
        <w:t>、この</w:t>
      </w:r>
      <w:r>
        <w:rPr>
          <w:rFonts w:ascii="Meiryo UI" w:eastAsia="Meiryo UI" w:hAnsi="Meiryo UI" w:cs="Calibri"/>
        </w:rPr>
        <w:t>3</w:t>
      </w:r>
      <w:r>
        <w:rPr>
          <w:rFonts w:ascii="Meiryo UI" w:eastAsia="Meiryo UI" w:hAnsi="Meiryo UI" w:cs="Calibri" w:hint="eastAsia"/>
        </w:rPr>
        <w:t>峰</w:t>
      </w:r>
      <w:r w:rsidRPr="005018F7">
        <w:rPr>
          <w:rFonts w:ascii="Meiryo UI" w:eastAsia="Meiryo UI" w:hAnsi="Meiryo UI" w:cs="Calibri" w:hint="eastAsia"/>
        </w:rPr>
        <w:t>の残りの2</w:t>
      </w:r>
      <w:r>
        <w:rPr>
          <w:rFonts w:ascii="Meiryo UI" w:eastAsia="Meiryo UI" w:hAnsi="Meiryo UI" w:cs="Calibri" w:hint="eastAsia"/>
        </w:rPr>
        <w:t>峰</w:t>
      </w:r>
      <w:r w:rsidRPr="005018F7">
        <w:rPr>
          <w:rFonts w:ascii="Meiryo UI" w:eastAsia="Meiryo UI" w:hAnsi="Meiryo UI" w:cs="Calibri" w:hint="eastAsia"/>
        </w:rPr>
        <w:t>は、間ノ岳 (文字通り</w:t>
      </w:r>
      <w:r w:rsidRPr="00FB62C8">
        <w:rPr>
          <w:rFonts w:ascii="Meiryo UI" w:eastAsia="Meiryo UI" w:hAnsi="Meiryo UI" w:cs="Calibri"/>
        </w:rPr>
        <w:t>in-between mountain</w:t>
      </w:r>
      <w:r w:rsidRPr="005018F7">
        <w:rPr>
          <w:rFonts w:ascii="Meiryo UI" w:eastAsia="Meiryo UI" w:hAnsi="Meiryo UI" w:cs="Calibri" w:hint="eastAsia"/>
        </w:rPr>
        <w:t>) と農鳥岳 (</w:t>
      </w:r>
      <w:r w:rsidRPr="00FB62C8">
        <w:rPr>
          <w:rFonts w:ascii="Meiryo UI" w:eastAsia="Meiryo UI" w:hAnsi="Meiryo UI" w:cs="Calibri"/>
        </w:rPr>
        <w:t>farm-bird mountain</w:t>
      </w:r>
      <w:r w:rsidRPr="005018F7">
        <w:rPr>
          <w:rFonts w:ascii="Meiryo UI" w:eastAsia="Meiryo UI" w:hAnsi="Meiryo UI" w:cs="Calibri" w:hint="eastAsia"/>
        </w:rPr>
        <w:t>) です。</w:t>
      </w:r>
      <w:r w:rsidRPr="00AA74D2">
        <w:rPr>
          <w:rFonts w:ascii="Meiryo UI" w:eastAsia="Meiryo UI" w:hAnsi="Meiryo UI" w:cs="Calibri"/>
        </w:rPr>
        <w:t>北岳（3,193m）と間ノ岳（3,190m）は日本で2番目と3番目に高い山で、農鳥岳も3,000メートルを超える高さです。</w:t>
      </w: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DB5F18">
        <w:rPr>
          <w:rFonts w:ascii="Meiryo UI" w:eastAsia="Meiryo UI" w:hAnsi="Meiryo UI" w:cs="Calibri" w:hint="eastAsia"/>
        </w:rPr>
        <w:t>農鳥山の名前は、春の雪解け後も</w:t>
      </w:r>
      <w:r>
        <w:rPr>
          <w:rFonts w:ascii="Meiryo UI" w:eastAsia="Meiryo UI" w:hAnsi="Meiryo UI" w:cs="Calibri" w:hint="eastAsia"/>
        </w:rPr>
        <w:t>東側</w:t>
      </w:r>
      <w:r w:rsidRPr="00DB5F18">
        <w:rPr>
          <w:rFonts w:ascii="Meiryo UI" w:eastAsia="Meiryo UI" w:hAnsi="Meiryo UI" w:cs="Calibri" w:hint="eastAsia"/>
        </w:rPr>
        <w:t>の山腹に</w:t>
      </w:r>
      <w:r>
        <w:rPr>
          <w:rFonts w:ascii="Meiryo UI" w:eastAsia="Meiryo UI" w:hAnsi="Meiryo UI" w:cs="Calibri" w:hint="eastAsia"/>
        </w:rPr>
        <w:t>残る</w:t>
      </w:r>
      <w:r w:rsidRPr="00DB5F18">
        <w:rPr>
          <w:rFonts w:ascii="Meiryo UI" w:eastAsia="Meiryo UI" w:hAnsi="Meiryo UI" w:cs="Calibri" w:hint="eastAsia"/>
        </w:rPr>
        <w:t>鳥の形をした雪</w:t>
      </w:r>
      <w:r>
        <w:rPr>
          <w:rFonts w:ascii="Meiryo UI" w:eastAsia="Meiryo UI" w:hAnsi="Meiryo UI" w:cs="Calibri" w:hint="eastAsia"/>
        </w:rPr>
        <w:t>の溜まり</w:t>
      </w:r>
      <w:r w:rsidRPr="00DB5F18">
        <w:rPr>
          <w:rFonts w:ascii="Meiryo UI" w:eastAsia="Meiryo UI" w:hAnsi="Meiryo UI" w:cs="Calibri" w:hint="eastAsia"/>
        </w:rPr>
        <w:t>に由来します。伝統的に、</w:t>
      </w:r>
      <w:r>
        <w:rPr>
          <w:rFonts w:ascii="Meiryo UI" w:eastAsia="Meiryo UI" w:hAnsi="Meiryo UI" w:cs="Calibri" w:hint="eastAsia"/>
        </w:rPr>
        <w:t>その出現は、</w:t>
      </w:r>
      <w:r w:rsidRPr="00DB5F18">
        <w:rPr>
          <w:rFonts w:ascii="Meiryo UI" w:eastAsia="Meiryo UI" w:hAnsi="Meiryo UI" w:cs="Calibri" w:hint="eastAsia"/>
        </w:rPr>
        <w:t>農家</w:t>
      </w:r>
      <w:r>
        <w:rPr>
          <w:rFonts w:ascii="Meiryo UI" w:eastAsia="Meiryo UI" w:hAnsi="Meiryo UI" w:cs="Calibri" w:hint="eastAsia"/>
        </w:rPr>
        <w:t>にとって</w:t>
      </w:r>
      <w:r w:rsidRPr="00DB5F18">
        <w:rPr>
          <w:rFonts w:ascii="Meiryo UI" w:eastAsia="Meiryo UI" w:hAnsi="Meiryo UI" w:cs="Calibri" w:hint="eastAsia"/>
        </w:rPr>
        <w:t>その年の稲作の植え付け</w:t>
      </w:r>
      <w:r>
        <w:rPr>
          <w:rFonts w:ascii="Meiryo UI" w:eastAsia="Meiryo UI" w:hAnsi="Meiryo UI" w:cs="Calibri" w:hint="eastAsia"/>
        </w:rPr>
        <w:t>を</w:t>
      </w:r>
      <w:r w:rsidRPr="00DB5F18">
        <w:rPr>
          <w:rFonts w:ascii="Meiryo UI" w:eastAsia="Meiryo UI" w:hAnsi="Meiryo UI" w:cs="Calibri" w:hint="eastAsia"/>
        </w:rPr>
        <w:t>始</w:t>
      </w:r>
      <w:r>
        <w:rPr>
          <w:rFonts w:ascii="Meiryo UI" w:eastAsia="Meiryo UI" w:hAnsi="Meiryo UI" w:cs="Calibri" w:hint="eastAsia"/>
        </w:rPr>
        <w:t>める</w:t>
      </w:r>
      <w:r w:rsidRPr="00DB5F18">
        <w:rPr>
          <w:rFonts w:ascii="Meiryo UI" w:eastAsia="Meiryo UI" w:hAnsi="Meiryo UI" w:cs="Calibri" w:hint="eastAsia"/>
        </w:rPr>
        <w:t>合図と見なされてきました。</w:t>
      </w: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D140DF">
        <w:rPr>
          <w:rFonts w:ascii="Meiryo UI" w:eastAsia="Meiryo UI" w:hAnsi="Meiryo UI" w:cs="Calibri" w:hint="eastAsia"/>
        </w:rPr>
        <w:t>間ノ岳には、標高の高いところに円形劇場のような窪みが</w:t>
      </w:r>
      <w:r>
        <w:rPr>
          <w:rFonts w:ascii="Meiryo UI" w:eastAsia="Meiryo UI" w:hAnsi="Meiryo UI" w:cs="Calibri"/>
        </w:rPr>
        <w:t>2</w:t>
      </w:r>
      <w:r>
        <w:rPr>
          <w:rFonts w:ascii="Meiryo UI" w:eastAsia="Meiryo UI" w:hAnsi="Meiryo UI" w:cs="Calibri" w:hint="eastAsia"/>
        </w:rPr>
        <w:t>つ</w:t>
      </w:r>
      <w:r w:rsidRPr="00D140DF">
        <w:rPr>
          <w:rFonts w:ascii="Meiryo UI" w:eastAsia="Meiryo UI" w:hAnsi="Meiryo UI" w:cs="Calibri" w:hint="eastAsia"/>
        </w:rPr>
        <w:t>あり、東側</w:t>
      </w:r>
      <w:r>
        <w:rPr>
          <w:rFonts w:ascii="Meiryo UI" w:eastAsia="Meiryo UI" w:hAnsi="Meiryo UI" w:cs="Calibri" w:hint="eastAsia"/>
        </w:rPr>
        <w:t>山腹の窪みは</w:t>
      </w:r>
      <w:r w:rsidRPr="00D140DF">
        <w:rPr>
          <w:rFonts w:ascii="Meiryo UI" w:eastAsia="Meiryo UI" w:hAnsi="Meiryo UI" w:cs="Calibri" w:hint="eastAsia"/>
        </w:rPr>
        <w:t>細沢カール、北東側</w:t>
      </w:r>
      <w:r>
        <w:rPr>
          <w:rFonts w:ascii="Meiryo UI" w:eastAsia="Meiryo UI" w:hAnsi="Meiryo UI" w:cs="Calibri" w:hint="eastAsia"/>
        </w:rPr>
        <w:t>の窪みは</w:t>
      </w:r>
      <w:r w:rsidRPr="00D140DF">
        <w:rPr>
          <w:rFonts w:ascii="Meiryo UI" w:eastAsia="Meiryo UI" w:hAnsi="Meiryo UI" w:cs="Calibri" w:hint="eastAsia"/>
        </w:rPr>
        <w:t>北沢カールと呼ばれます。</w:t>
      </w:r>
      <w:r>
        <w:rPr>
          <w:rFonts w:ascii="Meiryo UI" w:eastAsia="Meiryo UI" w:hAnsi="Meiryo UI" w:cs="Calibri" w:hint="eastAsia"/>
        </w:rPr>
        <w:t>山頂がとても広いことから、</w:t>
      </w:r>
      <w:r w:rsidRPr="00D140DF">
        <w:rPr>
          <w:rFonts w:ascii="Meiryo UI" w:eastAsia="Meiryo UI" w:hAnsi="Meiryo UI" w:cs="Calibri" w:hint="eastAsia"/>
        </w:rPr>
        <w:t>元の山頂が崩壊する前は、この山の高さは現在より数十メートル高かったと考えられて</w:t>
      </w:r>
      <w:r>
        <w:rPr>
          <w:rFonts w:ascii="Meiryo UI" w:eastAsia="Meiryo UI" w:hAnsi="Meiryo UI" w:cs="Calibri" w:hint="eastAsia"/>
        </w:rPr>
        <w:t>います。</w:t>
      </w:r>
    </w:p>
    <w:p w:rsidR="00276E54" w:rsidRPr="005F7182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</w:p>
    <w:p w:rsidR="00276E54" w:rsidRPr="00FB62C8" w:rsidRDefault="00276E54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5F7182">
        <w:rPr>
          <w:rFonts w:ascii="Meiryo UI" w:eastAsia="Meiryo UI" w:hAnsi="Meiryo UI" w:cs="Calibri" w:hint="eastAsia"/>
        </w:rPr>
        <w:t>広河原から始まり奈良田で終わる</w:t>
      </w:r>
      <w:r>
        <w:rPr>
          <w:rFonts w:ascii="Meiryo UI" w:eastAsia="Meiryo UI" w:hAnsi="Meiryo UI" w:cs="Calibri" w:hint="eastAsia"/>
        </w:rPr>
        <w:t>白峰三山</w:t>
      </w:r>
      <w:r w:rsidRPr="005F7182">
        <w:rPr>
          <w:rFonts w:ascii="Meiryo UI" w:eastAsia="Meiryo UI" w:hAnsi="Meiryo UI" w:cs="Calibri" w:hint="eastAsia"/>
        </w:rPr>
        <w:t>全体</w:t>
      </w:r>
      <w:r>
        <w:rPr>
          <w:rFonts w:ascii="Meiryo UI" w:eastAsia="Meiryo UI" w:hAnsi="Meiryo UI" w:cs="Calibri" w:hint="eastAsia"/>
        </w:rPr>
        <w:t>のルート</w:t>
      </w:r>
      <w:r w:rsidRPr="005F7182">
        <w:rPr>
          <w:rFonts w:ascii="Meiryo UI" w:eastAsia="Meiryo UI" w:hAnsi="Meiryo UI" w:cs="Calibri" w:hint="eastAsia"/>
        </w:rPr>
        <w:t>は、</w:t>
      </w:r>
      <w:r>
        <w:rPr>
          <w:rFonts w:ascii="Meiryo UI" w:eastAsia="Meiryo UI" w:hAnsi="Meiryo UI" w:cs="Calibri" w:hint="eastAsia"/>
        </w:rPr>
        <w:t>頑張れば</w:t>
      </w:r>
      <w:r w:rsidRPr="005F7182">
        <w:rPr>
          <w:rFonts w:ascii="Meiryo UI" w:eastAsia="Meiryo UI" w:hAnsi="Meiryo UI" w:cs="Calibri" w:hint="eastAsia"/>
        </w:rPr>
        <w:t>2日間</w:t>
      </w:r>
      <w:r>
        <w:rPr>
          <w:rFonts w:ascii="Meiryo UI" w:eastAsia="Meiryo UI" w:hAnsi="Meiryo UI" w:cs="Calibri" w:hint="eastAsia"/>
        </w:rPr>
        <w:t>、</w:t>
      </w:r>
      <w:r w:rsidRPr="005F7182">
        <w:rPr>
          <w:rFonts w:ascii="Meiryo UI" w:eastAsia="Meiryo UI" w:hAnsi="Meiryo UI" w:cs="Calibri" w:hint="eastAsia"/>
        </w:rPr>
        <w:t>ゆっくりと</w:t>
      </w:r>
      <w:r>
        <w:rPr>
          <w:rFonts w:ascii="Meiryo UI" w:eastAsia="Meiryo UI" w:hAnsi="Meiryo UI" w:cs="Calibri" w:hint="eastAsia"/>
        </w:rPr>
        <w:t>進めば</w:t>
      </w:r>
      <w:r w:rsidRPr="005F7182">
        <w:rPr>
          <w:rFonts w:ascii="Meiryo UI" w:eastAsia="Meiryo UI" w:hAnsi="Meiryo UI" w:cs="Calibri" w:hint="eastAsia"/>
        </w:rPr>
        <w:t>3日間で</w:t>
      </w:r>
      <w:r>
        <w:rPr>
          <w:rFonts w:ascii="Meiryo UI" w:eastAsia="Meiryo UI" w:hAnsi="Meiryo UI" w:cs="Calibri" w:hint="eastAsia"/>
        </w:rPr>
        <w:t>踏破できます</w:t>
      </w:r>
      <w:r w:rsidRPr="005F7182">
        <w:rPr>
          <w:rFonts w:ascii="Meiryo UI" w:eastAsia="Meiryo UI" w:hAnsi="Meiryo UI" w:cs="Calibr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4"/>
    <w:rsid w:val="001A5971"/>
    <w:rsid w:val="00276E5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BD66D-EAC3-4229-97A2-53B5B1E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E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E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E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E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E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E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E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E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E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E5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E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E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E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E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E5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76E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76E5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2025-08-29T20:21:00Z</dcterms:created>
  <dcterms:modified xsi:type="dcterms:W3CDTF">2025-08-29T20:21:00Z</dcterms:modified>
</cp:coreProperties>
</file>