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3E0" w:rsidRPr="00891BE5" w:rsidRDefault="00BE23E0" w:rsidP="00026602">
      <w:pPr>
        <w:pStyle w:val="aa"/>
        <w:ind w:left="289"/>
        <w:rPr>
          <w:rFonts w:ascii="Meiryo UI" w:eastAsia="Meiryo UI"/>
          <w:b/>
          <w:bCs/>
          <w:color w:val="000000" w:themeColor="text1"/>
          <w:sz w:val="22"/>
          <w:szCs w:val="22"/>
          <w:lang w:eastAsia="ja-JP"/>
        </w:rPr>
      </w:pPr>
      <w:r w:rsidRPr="00026602">
        <w:rPr>
          <w:rFonts w:ascii="Meiryo UI" w:eastAsia="Meiryo UI" w:hint="eastAsia"/>
          <w:b/>
          <w:bCs/>
          <w:color w:val="000000" w:themeColor="text1"/>
          <w:sz w:val="22"/>
          <w:szCs w:val="22"/>
          <w:lang w:eastAsia="ja-JP"/>
        </w:rPr>
        <w:t>深山第二砲台跡</w:t>
      </w:r>
    </w:p>
    <w:p w:rsidR="00BE23E0" w:rsidRPr="001B3BFC" w:rsidRDefault="00BE23E0" w:rsidP="00026602">
      <w:pPr>
        <w:ind w:left="289"/>
        <w:jc w:val="both"/>
        <w:rPr>
          <w:rFonts w:ascii="Meiryo UI" w:eastAsia="Meiryo UI" w:hAnsi="Meiryo UI"/>
          <w:color w:val="156082" w:themeColor="accent1"/>
        </w:rPr>
      </w:pPr>
      <w:r/>
    </w:p>
    <w:p w:rsidR="00BE23E0" w:rsidRPr="00026602" w:rsidRDefault="00BE23E0" w:rsidP="00026602">
      <w:pPr>
        <w:spacing w:before="7" w:after="1"/>
        <w:ind w:left="289" w:right="284"/>
        <w:jc w:val="both"/>
        <w:rPr>
          <w:rFonts w:ascii="Meiryo UI" w:eastAsia="Meiryo UI" w:hAnsi="Meiryo UI"/>
          <w:bCs/>
          <w:szCs w:val="21"/>
        </w:rPr>
      </w:pPr>
      <w:r w:rsidRPr="00026602">
        <w:rPr>
          <w:rFonts w:ascii="Meiryo UI" w:eastAsia="Meiryo UI" w:hAnsi="Meiryo UI" w:hint="eastAsia"/>
          <w:bCs/>
          <w:szCs w:val="21"/>
        </w:rPr>
        <w:t>ここは深山第二砲台のあった場所です：この砲台は、大阪湾に続く戦略的に重要な水路を守るために 、1890 年代初頭に深山に建設された 5 座の砲台の</w:t>
      </w:r>
      <w:r w:rsidRPr="00026602">
        <w:rPr>
          <w:rFonts w:ascii="Meiryo UI" w:eastAsia="Meiryo UI" w:hAnsi="Meiryo UI"/>
          <w:bCs/>
          <w:szCs w:val="21"/>
        </w:rPr>
        <w:t>1</w:t>
      </w:r>
      <w:r w:rsidRPr="00026602">
        <w:rPr>
          <w:rFonts w:ascii="Meiryo UI" w:eastAsia="Meiryo UI" w:hAnsi="Meiryo UI" w:hint="eastAsia"/>
          <w:bCs/>
          <w:szCs w:val="21"/>
        </w:rPr>
        <w:t>つでした。深山砲台は後に紀淡海峡全体に広がる一連の防御要塞である由良要塞に正式に組み込まれました。 由良要塞には、ここ深山の砲台に加えて、海峡の向こう側の端にある淡路島の由良にある砲台と、海峡の真ん中にある島群、友ヶ島の砲台が含まれていました。</w:t>
      </w:r>
      <w:r w:rsidRPr="00026602">
        <w:rPr>
          <w:rFonts w:ascii="Meiryo UI" w:eastAsia="Meiryo UI" w:hAnsi="Meiryo UI"/>
          <w:bCs/>
          <w:szCs w:val="21"/>
        </w:rPr>
        <w:t xml:space="preserve"> </w:t>
      </w:r>
    </w:p>
    <w:p w:rsidR="00BE23E0" w:rsidRDefault="00BE23E0" w:rsidP="00026602">
      <w:pPr>
        <w:spacing w:before="7" w:after="1"/>
        <w:ind w:left="289" w:right="284" w:firstLineChars="270" w:firstLine="594"/>
        <w:jc w:val="both"/>
        <w:rPr>
          <w:rFonts w:ascii="Meiryo UI" w:eastAsia="Meiryo UI" w:hAnsi="Meiryo UI"/>
          <w:bCs/>
          <w:szCs w:val="21"/>
        </w:rPr>
      </w:pPr>
      <w:r w:rsidRPr="00026602">
        <w:rPr>
          <w:rFonts w:ascii="Meiryo UI" w:eastAsia="Meiryo UI" w:hAnsi="Meiryo UI" w:hint="eastAsia"/>
          <w:bCs/>
          <w:szCs w:val="21"/>
        </w:rPr>
        <w:t>1945 年に解体されるまで、深山第二砲台には</w:t>
      </w:r>
      <w:r w:rsidRPr="00026602">
        <w:rPr>
          <w:rFonts w:ascii="Meiryo UI" w:eastAsia="Meiryo UI" w:hAnsi="Meiryo UI"/>
          <w:bCs/>
          <w:szCs w:val="21"/>
        </w:rPr>
        <w:t>6</w:t>
      </w:r>
      <w:r w:rsidRPr="00026602">
        <w:rPr>
          <w:rFonts w:ascii="Meiryo UI" w:eastAsia="Meiryo UI" w:hAnsi="Meiryo UI" w:hint="eastAsia"/>
          <w:bCs/>
          <w:szCs w:val="21"/>
        </w:rPr>
        <w:t>門の 28</w:t>
      </w:r>
      <w:r w:rsidRPr="00026602">
        <w:rPr>
          <w:rFonts w:ascii="Meiryo UI" w:eastAsia="Meiryo UI" w:hAnsi="Meiryo UI"/>
          <w:bCs/>
          <w:szCs w:val="21"/>
        </w:rPr>
        <w:t>cm榴弾砲</w:t>
      </w:r>
      <w:r w:rsidRPr="00026602">
        <w:rPr>
          <w:rFonts w:ascii="Meiryo UI" w:eastAsia="Meiryo UI" w:hAnsi="Meiryo UI" w:hint="eastAsia"/>
          <w:bCs/>
          <w:szCs w:val="21"/>
        </w:rPr>
        <w:t>がありました。それらは 3 組に分かれており、各組には2 つの砲座が置かれていました。</w:t>
      </w:r>
      <w:r w:rsidRPr="00026602">
        <w:rPr>
          <w:rFonts w:ascii="Meiryo UI" w:eastAsia="Meiryo UI" w:hAnsi="Meiryo UI"/>
          <w:bCs/>
          <w:szCs w:val="21"/>
        </w:rPr>
        <w:t>榴弾砲</w:t>
      </w:r>
      <w:r w:rsidRPr="00026602">
        <w:rPr>
          <w:rFonts w:ascii="Meiryo UI" w:eastAsia="Meiryo UI" w:hAnsi="Meiryo UI" w:hint="eastAsia"/>
          <w:bCs/>
          <w:szCs w:val="21"/>
        </w:rPr>
        <w:t>はこの場所のすぐ後ろ、現在のホテル跡地に設置されていたと考えられています。現在、元の砲台の名残は、この 1 つの地下弾薬庫だけです。老朽化のため中に入ることはできません。</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E0"/>
    <w:rsid w:val="001A5971"/>
    <w:rsid w:val="00625A2B"/>
    <w:rsid w:val="00BE23E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36ABA8A-4096-484A-9146-10808231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23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23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23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E23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23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23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23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23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23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23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23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23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E23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23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23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23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23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23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23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23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3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23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3E0"/>
    <w:pPr>
      <w:spacing w:before="160"/>
      <w:jc w:val="center"/>
    </w:pPr>
    <w:rPr>
      <w:i/>
      <w:iCs/>
      <w:color w:val="404040" w:themeColor="text1" w:themeTint="BF"/>
    </w:rPr>
  </w:style>
  <w:style w:type="character" w:customStyle="1" w:styleId="a8">
    <w:name w:val="引用文 (文字)"/>
    <w:basedOn w:val="a0"/>
    <w:link w:val="a7"/>
    <w:uiPriority w:val="29"/>
    <w:rsid w:val="00BE23E0"/>
    <w:rPr>
      <w:i/>
      <w:iCs/>
      <w:color w:val="404040" w:themeColor="text1" w:themeTint="BF"/>
    </w:rPr>
  </w:style>
  <w:style w:type="paragraph" w:styleId="a9">
    <w:name w:val="List Paragraph"/>
    <w:basedOn w:val="a"/>
    <w:uiPriority w:val="34"/>
    <w:qFormat/>
    <w:rsid w:val="00BE23E0"/>
    <w:pPr>
      <w:ind w:left="720"/>
      <w:contextualSpacing/>
    </w:pPr>
  </w:style>
  <w:style w:type="character" w:styleId="21">
    <w:name w:val="Intense Emphasis"/>
    <w:basedOn w:val="a0"/>
    <w:uiPriority w:val="21"/>
    <w:qFormat/>
    <w:rsid w:val="00BE23E0"/>
    <w:rPr>
      <w:i/>
      <w:iCs/>
      <w:color w:val="0F4761" w:themeColor="accent1" w:themeShade="BF"/>
    </w:rPr>
  </w:style>
  <w:style w:type="paragraph" w:styleId="22">
    <w:name w:val="Intense Quote"/>
    <w:basedOn w:val="a"/>
    <w:next w:val="a"/>
    <w:link w:val="23"/>
    <w:uiPriority w:val="30"/>
    <w:qFormat/>
    <w:rsid w:val="00BE2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23E0"/>
    <w:rPr>
      <w:i/>
      <w:iCs/>
      <w:color w:val="0F4761" w:themeColor="accent1" w:themeShade="BF"/>
    </w:rPr>
  </w:style>
  <w:style w:type="character" w:styleId="24">
    <w:name w:val="Intense Reference"/>
    <w:basedOn w:val="a0"/>
    <w:uiPriority w:val="32"/>
    <w:qFormat/>
    <w:rsid w:val="00BE23E0"/>
    <w:rPr>
      <w:b/>
      <w:bCs/>
      <w:smallCaps/>
      <w:color w:val="0F4761" w:themeColor="accent1" w:themeShade="BF"/>
      <w:spacing w:val="5"/>
    </w:rPr>
  </w:style>
  <w:style w:type="paragraph" w:styleId="aa">
    <w:name w:val="Body Text"/>
    <w:basedOn w:val="a"/>
    <w:link w:val="ab"/>
    <w:uiPriority w:val="1"/>
    <w:qFormat/>
    <w:rsid w:val="00BE23E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E23E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2025-08-29T18:08:00Z</dcterms:created>
  <dcterms:modified xsi:type="dcterms:W3CDTF">2025-08-29T18:08:00Z</dcterms:modified>
</cp:coreProperties>
</file>