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2F3" w:rsidRPr="00891BE5" w:rsidRDefault="006262F3" w:rsidP="008B6B97">
      <w:pPr>
        <w:pStyle w:val="aa"/>
        <w:ind w:left="289"/>
        <w:rPr>
          <w:rFonts w:ascii="Meiryo UI" w:eastAsia="Meiryo UI"/>
          <w:b/>
          <w:bCs/>
          <w:color w:val="000000" w:themeColor="text1"/>
          <w:sz w:val="22"/>
          <w:szCs w:val="22"/>
          <w:lang w:eastAsia="ja-JP"/>
        </w:rPr>
      </w:pPr>
      <w:r w:rsidRPr="008B6B97">
        <w:rPr>
          <w:rFonts w:ascii="Meiryo UI" w:eastAsia="Meiryo UI" w:hint="eastAsia"/>
          <w:b/>
          <w:bCs/>
          <w:color w:val="000000" w:themeColor="text1"/>
          <w:sz w:val="22"/>
          <w:szCs w:val="22"/>
          <w:lang w:eastAsia="ja-JP"/>
        </w:rPr>
        <w:t>王子が岳のアクティビティ</w:t>
      </w:r>
    </w:p>
    <w:p w:rsidR="006262F3" w:rsidRPr="001B3BFC" w:rsidRDefault="006262F3" w:rsidP="008B6B97">
      <w:pPr>
        <w:ind w:left="289"/>
        <w:jc w:val="both"/>
        <w:rPr>
          <w:rFonts w:ascii="Meiryo UI" w:eastAsia="Meiryo UI" w:hAnsi="Meiryo UI"/>
          <w:color w:val="156082" w:themeColor="accent1"/>
        </w:rPr>
      </w:pPr>
      <w:r/>
    </w:p>
    <w:p w:rsidR="006262F3" w:rsidRPr="003B3E73" w:rsidRDefault="006262F3" w:rsidP="008B6B97">
      <w:pPr>
        <w:spacing w:before="7" w:after="1"/>
        <w:ind w:left="289" w:right="284"/>
        <w:jc w:val="both"/>
        <w:rPr>
          <w:rFonts w:eastAsia="Meiryo UI"/>
          <w:bCs/>
          <w:szCs w:val="21"/>
        </w:rPr>
      </w:pPr>
      <w:r w:rsidRPr="003B3E73">
        <w:rPr>
          <w:rFonts w:eastAsia="Meiryo UI" w:hint="eastAsia"/>
          <w:bCs/>
          <w:szCs w:val="21"/>
        </w:rPr>
        <w:t>王子が岳を訪れる人々は山頂付近の遊歩道でのんびりと散策するから、パラグライダーでスリル満点の空中散歩を楽むまで、さまざまなアウトドアアクティビティを体験することができる。</w:t>
      </w:r>
    </w:p>
    <w:p w:rsidR="006262F3" w:rsidRPr="003B3E73" w:rsidRDefault="006262F3" w:rsidP="008B6B97">
      <w:pPr>
        <w:spacing w:before="7" w:after="1"/>
        <w:ind w:left="289" w:right="284"/>
        <w:jc w:val="both"/>
        <w:rPr>
          <w:rFonts w:eastAsia="Meiryo UI"/>
          <w:bCs/>
          <w:szCs w:val="21"/>
        </w:rPr>
      </w:pPr>
    </w:p>
    <w:p w:rsidR="006262F3" w:rsidRPr="003B3E73" w:rsidRDefault="006262F3" w:rsidP="008B6B97">
      <w:pPr>
        <w:spacing w:before="7" w:after="1"/>
        <w:ind w:left="289" w:right="284"/>
        <w:jc w:val="both"/>
        <w:rPr>
          <w:rFonts w:eastAsia="Meiryo UI"/>
          <w:bCs/>
          <w:i/>
          <w:szCs w:val="21"/>
        </w:rPr>
      </w:pPr>
      <w:r w:rsidRPr="003B3E73">
        <w:rPr>
          <w:rFonts w:eastAsia="Meiryo UI" w:hint="eastAsia"/>
          <w:bCs/>
          <w:i/>
          <w:szCs w:val="21"/>
        </w:rPr>
        <w:t>ウォーキングとハイキング</w:t>
      </w:r>
    </w:p>
    <w:p w:rsidR="006262F3" w:rsidRPr="003B3E73" w:rsidRDefault="006262F3" w:rsidP="008B6B97">
      <w:pPr>
        <w:spacing w:before="7" w:after="1"/>
        <w:ind w:left="289" w:right="284"/>
        <w:jc w:val="both"/>
        <w:rPr>
          <w:rFonts w:eastAsia="Meiryo UI"/>
          <w:bCs/>
          <w:szCs w:val="21"/>
        </w:rPr>
      </w:pPr>
      <w:r w:rsidRPr="003B3E73">
        <w:rPr>
          <w:rFonts w:eastAsia="Meiryo UI" w:hint="eastAsia"/>
          <w:bCs/>
          <w:szCs w:val="21"/>
        </w:rPr>
        <w:t>王子が岳（標高</w:t>
      </w:r>
      <w:r w:rsidRPr="003B3E73">
        <w:rPr>
          <w:rFonts w:eastAsia="Meiryo UI" w:hint="eastAsia"/>
          <w:bCs/>
          <w:szCs w:val="21"/>
        </w:rPr>
        <w:t>23</w:t>
      </w:r>
      <w:r w:rsidRPr="003B3E73">
        <w:rPr>
          <w:rFonts w:eastAsia="Meiryo UI"/>
          <w:bCs/>
          <w:szCs w:val="21"/>
        </w:rPr>
        <w:t>4</w:t>
      </w:r>
      <w:r w:rsidRPr="003B3E73">
        <w:rPr>
          <w:rFonts w:eastAsia="Meiryo UI" w:hint="eastAsia"/>
          <w:bCs/>
          <w:szCs w:val="21"/>
        </w:rPr>
        <w:t>メートル）は</w:t>
      </w:r>
      <w:r w:rsidRPr="003B3E73">
        <w:rPr>
          <w:rFonts w:eastAsia="Meiryo UI" w:hint="eastAsia"/>
          <w:bCs/>
          <w:szCs w:val="21"/>
        </w:rPr>
        <w:t>3</w:t>
      </w:r>
      <w:r w:rsidRPr="003B3E73">
        <w:rPr>
          <w:rFonts w:eastAsia="Meiryo UI" w:hint="eastAsia"/>
          <w:bCs/>
          <w:szCs w:val="21"/>
        </w:rPr>
        <w:t>つの登山道のうちいずれかを通って山頂まで登ることができる。どの登山道を選んでもハイキングには約</w:t>
      </w:r>
      <w:r w:rsidRPr="003B3E73">
        <w:rPr>
          <w:rFonts w:eastAsia="Meiryo UI" w:hint="eastAsia"/>
          <w:bCs/>
          <w:szCs w:val="21"/>
        </w:rPr>
        <w:t>1</w:t>
      </w:r>
      <w:r w:rsidRPr="003B3E73">
        <w:rPr>
          <w:rFonts w:eastAsia="Meiryo UI" w:hint="eastAsia"/>
          <w:bCs/>
          <w:szCs w:val="21"/>
        </w:rPr>
        <w:t>時間かかり、ハイキングシューズ以外の特別な装備は必要ない。登山道</w:t>
      </w:r>
      <w:r w:rsidRPr="003B3E73">
        <w:rPr>
          <w:rFonts w:eastAsia="Meiryo UI" w:hint="eastAsia"/>
          <w:bCs/>
          <w:szCs w:val="21"/>
        </w:rPr>
        <w:t>1</w:t>
      </w:r>
      <w:r w:rsidRPr="003B3E73">
        <w:rPr>
          <w:rFonts w:eastAsia="Meiryo UI" w:hint="eastAsia"/>
          <w:bCs/>
          <w:szCs w:val="21"/>
        </w:rPr>
        <w:t>は渋川海水浴場のすぐ西側にある国道</w:t>
      </w:r>
      <w:r w:rsidRPr="003B3E73">
        <w:rPr>
          <w:rFonts w:eastAsia="Meiryo UI" w:hint="eastAsia"/>
          <w:bCs/>
          <w:szCs w:val="21"/>
        </w:rPr>
        <w:t>430</w:t>
      </w:r>
      <w:r w:rsidRPr="003B3E73">
        <w:rPr>
          <w:rFonts w:eastAsia="Meiryo UI" w:hint="eastAsia"/>
          <w:bCs/>
          <w:szCs w:val="21"/>
        </w:rPr>
        <w:t>号線と県道</w:t>
      </w:r>
      <w:r w:rsidRPr="003B3E73">
        <w:rPr>
          <w:rFonts w:eastAsia="Meiryo UI" w:hint="eastAsia"/>
          <w:bCs/>
          <w:szCs w:val="21"/>
        </w:rPr>
        <w:t>462</w:t>
      </w:r>
      <w:r w:rsidRPr="003B3E73">
        <w:rPr>
          <w:rFonts w:eastAsia="Meiryo UI" w:hint="eastAsia"/>
          <w:bCs/>
          <w:szCs w:val="21"/>
        </w:rPr>
        <w:t>号線の交差点付近から始まる。登山口はいくつかの標識で明確に示されている。登山道</w:t>
      </w:r>
      <w:r w:rsidRPr="003B3E73">
        <w:rPr>
          <w:rFonts w:eastAsia="Meiryo UI" w:hint="eastAsia"/>
          <w:bCs/>
          <w:szCs w:val="21"/>
        </w:rPr>
        <w:t>2</w:t>
      </w:r>
      <w:r w:rsidRPr="003B3E73">
        <w:rPr>
          <w:rFonts w:eastAsia="Meiryo UI" w:hint="eastAsia"/>
          <w:bCs/>
          <w:szCs w:val="21"/>
        </w:rPr>
        <w:t>は国道</w:t>
      </w:r>
      <w:r w:rsidRPr="003B3E73">
        <w:rPr>
          <w:rFonts w:eastAsia="Meiryo UI" w:hint="eastAsia"/>
          <w:bCs/>
          <w:szCs w:val="21"/>
        </w:rPr>
        <w:t>430</w:t>
      </w:r>
      <w:r w:rsidRPr="003B3E73">
        <w:rPr>
          <w:rFonts w:eastAsia="Meiryo UI" w:hint="eastAsia"/>
          <w:bCs/>
          <w:szCs w:val="21"/>
        </w:rPr>
        <w:t>号線沿いを西へ少し行ったところから始まる。登山道</w:t>
      </w:r>
      <w:r w:rsidRPr="003B3E73">
        <w:rPr>
          <w:rFonts w:eastAsia="Meiryo UI" w:hint="eastAsia"/>
          <w:bCs/>
          <w:szCs w:val="21"/>
        </w:rPr>
        <w:t>3</w:t>
      </w:r>
      <w:r w:rsidRPr="003B3E73">
        <w:rPr>
          <w:rFonts w:eastAsia="Meiryo UI" w:hint="eastAsia"/>
          <w:bCs/>
          <w:szCs w:val="21"/>
        </w:rPr>
        <w:t>の入り口は同じ道をさらに西へ進んだ先、レストラン「帆風」の裏手にある。</w:t>
      </w:r>
    </w:p>
    <w:p w:rsidR="006262F3" w:rsidRPr="003B3E73" w:rsidRDefault="006262F3" w:rsidP="008B6B97">
      <w:pPr>
        <w:spacing w:before="7" w:after="1"/>
        <w:ind w:left="289" w:right="284"/>
        <w:jc w:val="both"/>
        <w:rPr>
          <w:rFonts w:eastAsia="Meiryo UI"/>
          <w:bCs/>
          <w:szCs w:val="21"/>
        </w:rPr>
      </w:pPr>
    </w:p>
    <w:p w:rsidR="006262F3" w:rsidRPr="003B3E73" w:rsidRDefault="006262F3" w:rsidP="008B6B97">
      <w:pPr>
        <w:spacing w:before="7" w:after="1"/>
        <w:ind w:left="289" w:right="284"/>
        <w:jc w:val="both"/>
        <w:rPr>
          <w:rFonts w:eastAsia="Meiryo UI"/>
          <w:bCs/>
          <w:szCs w:val="21"/>
        </w:rPr>
      </w:pPr>
      <w:r w:rsidRPr="003B3E73">
        <w:rPr>
          <w:rFonts w:eastAsia="Meiryo UI" w:hint="eastAsia"/>
          <w:bCs/>
          <w:szCs w:val="21"/>
        </w:rPr>
        <w:t>山頂付近には頂上駐車場から直接アクセスできる、手入れの行き届いたおおむね平坦な遊歩道がいくつかあり、そこからは瀬戸内海を越えて四国まで見渡すことができる。遊歩道の中には面白い形をした花崗岩の巨石を通るコースもある。</w:t>
      </w:r>
      <w:r w:rsidRPr="003B3E73">
        <w:rPr>
          <w:rFonts w:eastAsia="Meiryo UI" w:hint="eastAsia"/>
          <w:bCs/>
          <w:szCs w:val="21"/>
        </w:rPr>
        <w:t xml:space="preserve"> </w:t>
      </w:r>
      <w:r w:rsidRPr="003B3E73">
        <w:rPr>
          <w:rFonts w:eastAsia="Meiryo UI" w:hint="eastAsia"/>
          <w:bCs/>
          <w:szCs w:val="21"/>
        </w:rPr>
        <w:t>横顔がにっこりと笑っているように見える「ニコニコ岩」、細長い岩の集まり「ひよこ岩」、動物に似ているとされる</w:t>
      </w:r>
      <w:r w:rsidRPr="003B3E73">
        <w:rPr>
          <w:rFonts w:eastAsia="Meiryo UI" w:hint="eastAsia"/>
          <w:bCs/>
          <w:szCs w:val="21"/>
        </w:rPr>
        <w:t>3</w:t>
      </w:r>
      <w:r w:rsidRPr="003B3E73">
        <w:rPr>
          <w:rFonts w:eastAsia="Meiryo UI" w:hint="eastAsia"/>
          <w:bCs/>
          <w:szCs w:val="21"/>
        </w:rPr>
        <w:t>つの柱状の岩など、さまざまな奇岩が点在する。</w:t>
      </w:r>
    </w:p>
    <w:p w:rsidR="006262F3" w:rsidRPr="003B3E73" w:rsidRDefault="006262F3" w:rsidP="008B6B97">
      <w:pPr>
        <w:spacing w:before="7" w:after="1"/>
        <w:ind w:left="289" w:right="284"/>
        <w:jc w:val="both"/>
        <w:rPr>
          <w:rFonts w:eastAsia="Meiryo UI"/>
          <w:bCs/>
          <w:szCs w:val="21"/>
        </w:rPr>
      </w:pPr>
    </w:p>
    <w:p w:rsidR="006262F3" w:rsidRPr="003B3E73" w:rsidRDefault="006262F3" w:rsidP="008B6B97">
      <w:pPr>
        <w:spacing w:before="7" w:after="1"/>
        <w:ind w:left="289" w:right="284"/>
        <w:jc w:val="both"/>
        <w:rPr>
          <w:rFonts w:eastAsia="Meiryo UI"/>
          <w:bCs/>
          <w:i/>
          <w:szCs w:val="21"/>
        </w:rPr>
      </w:pPr>
      <w:r w:rsidRPr="003B3E73">
        <w:rPr>
          <w:rFonts w:eastAsia="Meiryo UI" w:hint="eastAsia"/>
          <w:bCs/>
          <w:i/>
          <w:szCs w:val="21"/>
        </w:rPr>
        <w:t>ボルダリング、パラグライダー、水辺の遊び</w:t>
      </w:r>
    </w:p>
    <w:p w:rsidR="006262F3" w:rsidRPr="003B3E73" w:rsidRDefault="006262F3" w:rsidP="008B6B97">
      <w:pPr>
        <w:spacing w:before="7" w:after="1"/>
        <w:ind w:left="289" w:right="284"/>
        <w:jc w:val="both"/>
        <w:rPr>
          <w:rFonts w:eastAsia="Meiryo UI"/>
          <w:bCs/>
          <w:szCs w:val="21"/>
        </w:rPr>
      </w:pPr>
      <w:r w:rsidRPr="003B3E73">
        <w:rPr>
          <w:rFonts w:eastAsia="Meiryo UI" w:hint="eastAsia"/>
          <w:bCs/>
          <w:szCs w:val="21"/>
        </w:rPr>
        <w:t>数十年にわたり、王子が岳はアドベンチャースポーツ愛好家の目的地となっている。地元のフリークライマーたちは</w:t>
      </w:r>
      <w:r w:rsidRPr="003B3E73">
        <w:rPr>
          <w:rFonts w:eastAsia="Meiryo UI" w:hint="eastAsia"/>
          <w:bCs/>
          <w:szCs w:val="21"/>
        </w:rPr>
        <w:t>1970</w:t>
      </w:r>
      <w:r w:rsidRPr="003B3E73">
        <w:rPr>
          <w:rFonts w:eastAsia="Meiryo UI" w:hint="eastAsia"/>
          <w:bCs/>
          <w:szCs w:val="21"/>
        </w:rPr>
        <w:t>年代から王子が岳の岩場で腕を磨いており、この山はロープやハーネスを使わずに岩を登るボルダリングの「原点」とされている。</w:t>
      </w:r>
    </w:p>
    <w:p w:rsidR="006262F3" w:rsidRPr="003B3E73" w:rsidRDefault="006262F3" w:rsidP="008B6B97">
      <w:pPr>
        <w:spacing w:before="7" w:after="1"/>
        <w:ind w:left="289" w:right="284"/>
        <w:jc w:val="both"/>
        <w:rPr>
          <w:rFonts w:eastAsia="Meiryo UI"/>
          <w:bCs/>
          <w:szCs w:val="21"/>
        </w:rPr>
      </w:pPr>
    </w:p>
    <w:p w:rsidR="006262F3" w:rsidRPr="003B3E73" w:rsidRDefault="006262F3" w:rsidP="008B6B97">
      <w:pPr>
        <w:spacing w:before="7" w:after="1"/>
        <w:ind w:left="289" w:right="284"/>
        <w:jc w:val="both"/>
        <w:rPr>
          <w:rFonts w:eastAsia="Meiryo UI"/>
          <w:bCs/>
          <w:szCs w:val="21"/>
        </w:rPr>
      </w:pPr>
      <w:r w:rsidRPr="003B3E73">
        <w:rPr>
          <w:rFonts w:eastAsia="Meiryo UI" w:hint="eastAsia"/>
          <w:bCs/>
          <w:szCs w:val="21"/>
        </w:rPr>
        <w:t>また、王子が岳ではパラグライダーも人気のあるアクティビティで、パイロットたちが上昇気流に乗って景色の上空を飛ぶ。初心者でも経験豊富なインストラクターと一緒に飛ぶことができる。</w:t>
      </w:r>
    </w:p>
    <w:p w:rsidR="006262F3" w:rsidRPr="003B3E73" w:rsidRDefault="006262F3" w:rsidP="008B6B97">
      <w:pPr>
        <w:spacing w:before="7" w:after="1"/>
        <w:ind w:left="289" w:right="284"/>
        <w:jc w:val="both"/>
        <w:rPr>
          <w:rFonts w:eastAsia="Meiryo UI"/>
          <w:bCs/>
          <w:szCs w:val="21"/>
        </w:rPr>
      </w:pPr>
      <w:r>
        <w:rPr>
          <w:noProof/>
        </w:rPr>
        <mc:AlternateContent>
          <mc:Choice Requires="wps">
            <w:drawing>
              <wp:anchor distT="0" distB="0" distL="114300" distR="114300" simplePos="0" relativeHeight="251660288" behindDoc="1" locked="0" layoutInCell="1" allowOverlap="1" wp14:anchorId="70B7E1BF" wp14:editId="595C577E">
                <wp:simplePos x="0" y="0"/>
                <wp:positionH relativeFrom="page">
                  <wp:posOffset>1032933</wp:posOffset>
                </wp:positionH>
                <wp:positionV relativeFrom="paragraph">
                  <wp:posOffset>-12700</wp:posOffset>
                </wp:positionV>
                <wp:extent cx="5613400" cy="914400"/>
                <wp:effectExtent l="0" t="0" r="12700" b="12700"/>
                <wp:wrapNone/>
                <wp:docPr id="68785933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9144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38E83" id="docshape8" o:spid="_x0000_s1026" style="position:absolute;margin-left:81.35pt;margin-top:-1pt;width:442pt;height:1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" filled="f" strokecolor="#231f20" strokeweight=".28pt">
                <v:path arrowok="t"/>
                <w10:wrap anchorx="page"/>
              </v:rect>
            </w:pict>
          </mc:Fallback>
        </mc:AlternateContent>
      </w:r>
    </w:p>
    <w:p w:rsidR="006262F3" w:rsidRDefault="006262F3" w:rsidP="008B6B97">
      <w:pPr>
        <w:spacing w:before="7" w:after="1"/>
        <w:ind w:left="289" w:right="284"/>
        <w:jc w:val="both"/>
        <w:rPr>
          <w:rFonts w:eastAsia="Meiryo UI"/>
          <w:bCs/>
          <w:szCs w:val="21"/>
        </w:rPr>
      </w:pPr>
      <w:r w:rsidRPr="003B3E73">
        <w:rPr>
          <w:rFonts w:eastAsia="Meiryo UI" w:hint="eastAsia"/>
          <w:bCs/>
          <w:szCs w:val="21"/>
        </w:rPr>
        <w:t>標高</w:t>
      </w:r>
      <w:r w:rsidRPr="003B3E73">
        <w:rPr>
          <w:rFonts w:eastAsia="Meiryo UI" w:hint="eastAsia"/>
          <w:bCs/>
          <w:szCs w:val="21"/>
        </w:rPr>
        <w:t>0m</w:t>
      </w:r>
      <w:r w:rsidRPr="003B3E73">
        <w:rPr>
          <w:rFonts w:eastAsia="Meiryo UI" w:hint="eastAsia"/>
          <w:bCs/>
          <w:szCs w:val="21"/>
        </w:rPr>
        <w:t>の地点では、渋川海岸がウィンドサーフィンやセーリングの人気スポットとなっている。また、王子が岳のふもとにある小さな無人島、通称くじら島には、</w:t>
      </w:r>
      <w:r w:rsidRPr="003B3E73">
        <w:rPr>
          <w:rFonts w:eastAsia="Meiryo UI"/>
          <w:bCs/>
          <w:szCs w:val="21"/>
        </w:rPr>
        <w:t>2</w:t>
      </w:r>
      <w:r w:rsidRPr="003B3E73">
        <w:rPr>
          <w:rFonts w:eastAsia="Meiryo UI" w:hint="eastAsia"/>
          <w:bCs/>
          <w:szCs w:val="21"/>
        </w:rPr>
        <w:t>人から</w:t>
      </w:r>
      <w:r w:rsidRPr="003B3E73">
        <w:rPr>
          <w:rFonts w:eastAsia="Meiryo UI"/>
          <w:bCs/>
          <w:szCs w:val="21"/>
        </w:rPr>
        <w:t>52</w:t>
      </w:r>
      <w:r w:rsidRPr="003B3E73">
        <w:rPr>
          <w:rFonts w:eastAsia="Meiryo UI" w:hint="eastAsia"/>
          <w:bCs/>
          <w:szCs w:val="21"/>
        </w:rPr>
        <w:t>人まで利用可能なプライベートキャンプ場があり、「グランピング」エリアでは、家具付きのテントに宿泊することができる。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F3"/>
    <w:rsid w:val="001A5971"/>
    <w:rsid w:val="00625A2B"/>
    <w:rsid w:val="006262F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E6598D-D3C4-4B95-9624-BABE6DDA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2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62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62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62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62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62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62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62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62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62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62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62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62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62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62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62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62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62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62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62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2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62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2F3"/>
    <w:pPr>
      <w:spacing w:before="160"/>
      <w:jc w:val="center"/>
    </w:pPr>
    <w:rPr>
      <w:i/>
      <w:iCs/>
      <w:color w:val="404040" w:themeColor="text1" w:themeTint="BF"/>
    </w:rPr>
  </w:style>
  <w:style w:type="character" w:customStyle="1" w:styleId="a8">
    <w:name w:val="引用文 (文字)"/>
    <w:basedOn w:val="a0"/>
    <w:link w:val="a7"/>
    <w:uiPriority w:val="29"/>
    <w:rsid w:val="006262F3"/>
    <w:rPr>
      <w:i/>
      <w:iCs/>
      <w:color w:val="404040" w:themeColor="text1" w:themeTint="BF"/>
    </w:rPr>
  </w:style>
  <w:style w:type="paragraph" w:styleId="a9">
    <w:name w:val="List Paragraph"/>
    <w:basedOn w:val="a"/>
    <w:uiPriority w:val="34"/>
    <w:qFormat/>
    <w:rsid w:val="006262F3"/>
    <w:pPr>
      <w:ind w:left="720"/>
      <w:contextualSpacing/>
    </w:pPr>
  </w:style>
  <w:style w:type="character" w:styleId="21">
    <w:name w:val="Intense Emphasis"/>
    <w:basedOn w:val="a0"/>
    <w:uiPriority w:val="21"/>
    <w:qFormat/>
    <w:rsid w:val="006262F3"/>
    <w:rPr>
      <w:i/>
      <w:iCs/>
      <w:color w:val="0F4761" w:themeColor="accent1" w:themeShade="BF"/>
    </w:rPr>
  </w:style>
  <w:style w:type="paragraph" w:styleId="22">
    <w:name w:val="Intense Quote"/>
    <w:basedOn w:val="a"/>
    <w:next w:val="a"/>
    <w:link w:val="23"/>
    <w:uiPriority w:val="30"/>
    <w:qFormat/>
    <w:rsid w:val="00626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62F3"/>
    <w:rPr>
      <w:i/>
      <w:iCs/>
      <w:color w:val="0F4761" w:themeColor="accent1" w:themeShade="BF"/>
    </w:rPr>
  </w:style>
  <w:style w:type="character" w:styleId="24">
    <w:name w:val="Intense Reference"/>
    <w:basedOn w:val="a0"/>
    <w:uiPriority w:val="32"/>
    <w:qFormat/>
    <w:rsid w:val="006262F3"/>
    <w:rPr>
      <w:b/>
      <w:bCs/>
      <w:smallCaps/>
      <w:color w:val="0F4761" w:themeColor="accent1" w:themeShade="BF"/>
      <w:spacing w:val="5"/>
    </w:rPr>
  </w:style>
  <w:style w:type="paragraph" w:styleId="aa">
    <w:name w:val="Body Text"/>
    <w:basedOn w:val="a"/>
    <w:link w:val="ab"/>
    <w:uiPriority w:val="1"/>
    <w:qFormat/>
    <w:rsid w:val="006262F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262F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2025-08-29T20:33:00Z</dcterms:created>
  <dcterms:modified xsi:type="dcterms:W3CDTF">2025-08-29T20:33:00Z</dcterms:modified>
</cp:coreProperties>
</file>