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EF7" w:rsidRPr="00891BE5" w:rsidRDefault="008C2EF7" w:rsidP="00891BE5">
      <w:pPr>
        <w:pStyle w:val="aa"/>
        <w:ind w:left="289"/>
        <w:rPr>
          <w:rFonts w:ascii="Meiryo UI" w:eastAsia="Meiryo UI"/>
          <w:b/>
          <w:bCs/>
          <w:color w:val="000000" w:themeColor="text1"/>
          <w:sz w:val="22"/>
          <w:szCs w:val="22"/>
          <w:lang w:eastAsia="ja-JP"/>
        </w:rPr>
      </w:pPr>
      <w:r w:rsidRPr="00627F32">
        <w:rPr>
          <w:rFonts w:ascii="Meiryo UI" w:eastAsia="Meiryo UI" w:hint="eastAsia"/>
          <w:b/>
          <w:bCs/>
          <w:color w:val="000000" w:themeColor="text1"/>
          <w:sz w:val="22"/>
          <w:szCs w:val="22"/>
          <w:lang w:eastAsia="ja-JP"/>
        </w:rPr>
        <w:t>瀬戸内海国立公園</w:t>
      </w:r>
    </w:p>
    <w:p w:rsidR="008C2EF7" w:rsidRPr="001B3BFC" w:rsidRDefault="008C2EF7" w:rsidP="00891BE5">
      <w:pPr>
        <w:ind w:left="289"/>
        <w:jc w:val="both"/>
        <w:rPr>
          <w:rFonts w:ascii="Meiryo UI" w:eastAsia="Meiryo UI" w:hAnsi="Meiryo UI"/>
          <w:color w:val="156082" w:themeColor="accent1"/>
        </w:rPr>
      </w:pPr>
      <w:r/>
    </w:p>
    <w:p w:rsidR="008C2EF7" w:rsidRDefault="008C2EF7" w:rsidP="00627F32">
      <w:pPr>
        <w:spacing w:before="7" w:after="1"/>
        <w:ind w:left="289" w:right="284"/>
        <w:jc w:val="both"/>
        <w:rPr>
          <w:rFonts w:ascii="Meiryo UI" w:eastAsia="Meiryo UI" w:hAnsi="Meiryo UI"/>
        </w:rPr>
      </w:pPr>
      <w:r>
        <w:rPr>
          <w:rFonts w:ascii="Meiryo UI" w:eastAsia="Meiryo UI" w:hAnsi="Meiryo UI" w:hint="eastAsia"/>
        </w:rPr>
        <w:t>瀬戸内海にある</w:t>
      </w:r>
      <w:r w:rsidRPr="00141D91">
        <w:rPr>
          <w:rFonts w:ascii="Meiryo UI" w:eastAsia="Meiryo UI" w:hAnsi="Meiryo UI"/>
        </w:rPr>
        <w:t>瀬戸内海国立公園は、</w:t>
      </w:r>
      <w:r>
        <w:rPr>
          <w:rFonts w:ascii="Meiryo UI" w:eastAsia="Meiryo UI" w:hAnsi="Meiryo UI" w:hint="eastAsia"/>
        </w:rPr>
        <w:t>日本における</w:t>
      </w:r>
      <w:r w:rsidRPr="00141D91">
        <w:rPr>
          <w:rFonts w:ascii="Meiryo UI" w:eastAsia="Meiryo UI" w:hAnsi="Meiryo UI"/>
        </w:rPr>
        <w:t>最大級の国立公園の一つで、瀬戸内海の陸地と海域を合わせて9,000平方キロメートル以上の面積を有しています。広島県を含む11の府県にまたがり、約1,000の島々</w:t>
      </w:r>
      <w:r>
        <w:rPr>
          <w:rFonts w:ascii="Meiryo UI" w:eastAsia="Meiryo UI" w:hAnsi="Meiryo UI" w:hint="eastAsia"/>
        </w:rPr>
        <w:t>が点在</w:t>
      </w:r>
      <w:r w:rsidRPr="00141D91">
        <w:rPr>
          <w:rFonts w:ascii="Meiryo UI" w:eastAsia="Meiryo UI" w:hAnsi="Meiryo UI"/>
        </w:rPr>
        <w:t>しています。</w:t>
      </w:r>
    </w:p>
    <w:p w:rsidR="008C2EF7" w:rsidRDefault="008C2EF7" w:rsidP="00627F32">
      <w:pPr>
        <w:spacing w:before="7" w:after="1"/>
        <w:ind w:left="289" w:right="284" w:firstLine="284"/>
        <w:jc w:val="both"/>
        <w:rPr>
          <w:rFonts w:ascii="Meiryo UI" w:eastAsia="Meiryo UI" w:hAnsi="Meiryo UI"/>
        </w:rPr>
      </w:pPr>
      <w:r w:rsidRPr="00141D91">
        <w:rPr>
          <w:rFonts w:ascii="Meiryo UI" w:eastAsia="Meiryo UI" w:hAnsi="Meiryo UI"/>
        </w:rPr>
        <w:t>広島県内では、この公園は広島湾から</w:t>
      </w:r>
      <w:r>
        <w:rPr>
          <w:rFonts w:ascii="Meiryo UI" w:eastAsia="Meiryo UI" w:hAnsi="Meiryo UI" w:hint="eastAsia"/>
        </w:rPr>
        <w:t>宮島の弥山にある原生林</w:t>
      </w:r>
      <w:r w:rsidRPr="00141D91">
        <w:rPr>
          <w:rFonts w:ascii="Meiryo UI" w:eastAsia="Meiryo UI" w:hAnsi="Meiryo UI"/>
        </w:rPr>
        <w:t>まで、多様な自然景観を包含しています。藻場や干潟などの沿岸部や潮間帯</w:t>
      </w:r>
      <w:r>
        <w:rPr>
          <w:rFonts w:ascii="Meiryo UI" w:eastAsia="Meiryo UI" w:hAnsi="Meiryo UI" w:hint="eastAsia"/>
        </w:rPr>
        <w:t>の生息地</w:t>
      </w:r>
      <w:r w:rsidRPr="00141D91">
        <w:rPr>
          <w:rFonts w:ascii="Meiryo UI" w:eastAsia="Meiryo UI" w:hAnsi="Meiryo UI"/>
        </w:rPr>
        <w:t>には、スナメリやカブトガニなどの希少種や絶滅危惧種が生息しています。これらの生態学的に重要な地域の多くは保護地</w:t>
      </w:r>
      <w:r>
        <w:rPr>
          <w:rFonts w:ascii="Meiryo UI" w:eastAsia="Meiryo UI" w:hAnsi="Meiryo UI" w:hint="eastAsia"/>
        </w:rPr>
        <w:t>域</w:t>
      </w:r>
      <w:r w:rsidRPr="00141D91">
        <w:rPr>
          <w:rFonts w:ascii="Meiryo UI" w:eastAsia="Meiryo UI" w:hAnsi="Meiryo UI"/>
        </w:rPr>
        <w:t>として保</w:t>
      </w:r>
      <w:r>
        <w:rPr>
          <w:noProof/>
        </w:rPr>
        <mc:AlternateContent>
          <mc:Choice Requires="wps">
            <w:drawing>
              <wp:anchor distT="0" distB="0" distL="114300" distR="114300" simplePos="0" relativeHeight="251659264" behindDoc="1" locked="0" layoutInCell="1" allowOverlap="1" wp14:anchorId="647EEB8B" wp14:editId="741F2502">
                <wp:simplePos x="0" y="0"/>
                <wp:positionH relativeFrom="page">
                  <wp:posOffset>1032095</wp:posOffset>
                </wp:positionH>
                <wp:positionV relativeFrom="paragraph">
                  <wp:posOffset>-16471</wp:posOffset>
                </wp:positionV>
                <wp:extent cx="5613400" cy="1240324"/>
                <wp:effectExtent l="0" t="0" r="12700" b="17145"/>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24032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38F4A" id="docshape8" o:spid="_x0000_s1026" style="position:absolute;margin-left:81.25pt;margin-top:-1.3pt;width:442pt;height:9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" filled="f" strokecolor="#231f20" strokeweight=".28pt">
                <v:path arrowok="t"/>
                <w10:wrap anchorx="page"/>
              </v:rect>
            </w:pict>
          </mc:Fallback>
        </mc:AlternateContent>
      </w:r>
      <w:r w:rsidRPr="00141D91">
        <w:rPr>
          <w:rFonts w:ascii="Meiryo UI" w:eastAsia="Meiryo UI" w:hAnsi="Meiryo UI"/>
        </w:rPr>
        <w:t>全されています。</w:t>
      </w:r>
    </w:p>
    <w:p w:rsidR="008C2EF7" w:rsidRPr="00DD2D41" w:rsidRDefault="008C2EF7" w:rsidP="00627F32">
      <w:pPr>
        <w:spacing w:before="7" w:after="1"/>
        <w:ind w:left="289" w:right="284" w:firstLine="284"/>
        <w:jc w:val="both"/>
        <w:rPr>
          <w:rFonts w:ascii="Meiryo UI" w:eastAsia="Meiryo UI" w:hAnsi="Meiryo UI"/>
        </w:rPr>
      </w:pPr>
      <w:r w:rsidRPr="00141D91">
        <w:rPr>
          <w:rFonts w:ascii="Meiryo UI" w:eastAsia="Meiryo UI" w:hAnsi="Meiryo UI"/>
        </w:rPr>
        <w:t>何世紀にもわたり、瀬戸内海は交易と航行の重要な水路でした。その資源は漁業、造船、製塩、採石などの産業を支え、現在も支え続けています。この地域の文化遺産は、鞆の浦のような歴史的な港町や、因島の古い海賊の要塞、そして</w:t>
      </w:r>
      <w:r>
        <w:rPr>
          <w:rFonts w:ascii="Meiryo UI" w:eastAsia="Meiryo UI" w:hAnsi="Meiryo UI" w:hint="eastAsia"/>
        </w:rPr>
        <w:t>特に</w:t>
      </w:r>
      <w:r w:rsidRPr="00141D91">
        <w:rPr>
          <w:rFonts w:ascii="Meiryo UI" w:eastAsia="Meiryo UI" w:hAnsi="Meiryo UI"/>
        </w:rPr>
        <w:t>宮島の厳島神社</w:t>
      </w:r>
      <w:r>
        <w:rPr>
          <w:rFonts w:ascii="Meiryo UI" w:eastAsia="Meiryo UI" w:hAnsi="Meiryo UI" w:hint="eastAsia"/>
        </w:rPr>
        <w:t>のような</w:t>
      </w:r>
      <w:r w:rsidRPr="00141D91">
        <w:rPr>
          <w:rFonts w:ascii="Meiryo UI" w:eastAsia="Meiryo UI" w:hAnsi="Meiryo UI"/>
        </w:rPr>
        <w:t>象徴的な信仰の場所</w:t>
      </w:r>
      <w:r>
        <w:rPr>
          <w:rFonts w:ascii="Meiryo UI" w:eastAsia="Meiryo UI" w:hAnsi="Meiryo UI" w:hint="eastAsia"/>
        </w:rPr>
        <w:t>に</w:t>
      </w:r>
      <w:r w:rsidRPr="00141D91">
        <w:rPr>
          <w:rFonts w:ascii="Meiryo UI" w:eastAsia="Meiryo UI" w:hAnsi="Meiryo UI"/>
        </w:rPr>
        <w:t>保存されています。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F7"/>
    <w:rsid w:val="001A5971"/>
    <w:rsid w:val="00625A2B"/>
    <w:rsid w:val="008C2EF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B885E2-248F-45AC-81B7-85809F7E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E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2E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2E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2E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2E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2E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2E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2E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2E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2E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E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E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2E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E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E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E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E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E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2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2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2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EF7"/>
    <w:pPr>
      <w:spacing w:before="160"/>
      <w:jc w:val="center"/>
    </w:pPr>
    <w:rPr>
      <w:i/>
      <w:iCs/>
      <w:color w:val="404040" w:themeColor="text1" w:themeTint="BF"/>
    </w:rPr>
  </w:style>
  <w:style w:type="character" w:customStyle="1" w:styleId="a8">
    <w:name w:val="引用文 (文字)"/>
    <w:basedOn w:val="a0"/>
    <w:link w:val="a7"/>
    <w:uiPriority w:val="29"/>
    <w:rsid w:val="008C2EF7"/>
    <w:rPr>
      <w:i/>
      <w:iCs/>
      <w:color w:val="404040" w:themeColor="text1" w:themeTint="BF"/>
    </w:rPr>
  </w:style>
  <w:style w:type="paragraph" w:styleId="a9">
    <w:name w:val="List Paragraph"/>
    <w:basedOn w:val="a"/>
    <w:uiPriority w:val="34"/>
    <w:qFormat/>
    <w:rsid w:val="008C2EF7"/>
    <w:pPr>
      <w:ind w:left="720"/>
      <w:contextualSpacing/>
    </w:pPr>
  </w:style>
  <w:style w:type="character" w:styleId="21">
    <w:name w:val="Intense Emphasis"/>
    <w:basedOn w:val="a0"/>
    <w:uiPriority w:val="21"/>
    <w:qFormat/>
    <w:rsid w:val="008C2EF7"/>
    <w:rPr>
      <w:i/>
      <w:iCs/>
      <w:color w:val="0F4761" w:themeColor="accent1" w:themeShade="BF"/>
    </w:rPr>
  </w:style>
  <w:style w:type="paragraph" w:styleId="22">
    <w:name w:val="Intense Quote"/>
    <w:basedOn w:val="a"/>
    <w:next w:val="a"/>
    <w:link w:val="23"/>
    <w:uiPriority w:val="30"/>
    <w:qFormat/>
    <w:rsid w:val="008C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2EF7"/>
    <w:rPr>
      <w:i/>
      <w:iCs/>
      <w:color w:val="0F4761" w:themeColor="accent1" w:themeShade="BF"/>
    </w:rPr>
  </w:style>
  <w:style w:type="character" w:styleId="24">
    <w:name w:val="Intense Reference"/>
    <w:basedOn w:val="a0"/>
    <w:uiPriority w:val="32"/>
    <w:qFormat/>
    <w:rsid w:val="008C2EF7"/>
    <w:rPr>
      <w:b/>
      <w:bCs/>
      <w:smallCaps/>
      <w:color w:val="0F4761" w:themeColor="accent1" w:themeShade="BF"/>
      <w:spacing w:val="5"/>
    </w:rPr>
  </w:style>
  <w:style w:type="paragraph" w:styleId="aa">
    <w:name w:val="Body Text"/>
    <w:basedOn w:val="a"/>
    <w:link w:val="ab"/>
    <w:uiPriority w:val="1"/>
    <w:qFormat/>
    <w:rsid w:val="008C2EF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C2EF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