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2E2E" w:rsidRPr="00891BE5" w:rsidRDefault="00A62E2E" w:rsidP="00DB400D">
      <w:pPr>
        <w:pStyle w:val="aa"/>
        <w:ind w:left="289"/>
        <w:rPr>
          <w:rFonts w:ascii="Meiryo UI" w:eastAsia="Meiryo UI"/>
          <w:b/>
          <w:bCs/>
          <w:color w:val="000000" w:themeColor="text1"/>
          <w:sz w:val="22"/>
          <w:szCs w:val="22"/>
          <w:lang w:eastAsia="ja-JP"/>
        </w:rPr>
      </w:pPr>
      <w:r w:rsidRPr="00412870">
        <w:rPr>
          <w:rFonts w:ascii="Meiryo UI" w:eastAsia="Meiryo UI" w:hint="eastAsia"/>
          <w:b/>
          <w:bCs/>
          <w:color w:val="000000" w:themeColor="text1"/>
          <w:sz w:val="22"/>
          <w:szCs w:val="22"/>
          <w:lang w:eastAsia="ja-JP"/>
        </w:rPr>
        <w:t>やんばるの歴史と文化</w:t>
      </w:r>
    </w:p>
    <w:p w:rsidR="00A62E2E" w:rsidRPr="001B3BFC" w:rsidRDefault="00A62E2E" w:rsidP="00DB400D">
      <w:pPr>
        <w:ind w:left="289"/>
        <w:jc w:val="both"/>
        <w:rPr>
          <w:rFonts w:ascii="Meiryo UI" w:eastAsia="Meiryo UI" w:hAnsi="Meiryo UI"/>
          <w:color w:val="156082" w:themeColor="accent1"/>
        </w:rPr>
      </w:pPr>
      <w:r/>
    </w:p>
    <w:p w:rsidR="00A62E2E" w:rsidRPr="00CD293E" w:rsidRDefault="00A62E2E" w:rsidP="00412870">
      <w:pPr>
        <w:spacing w:before="7" w:after="1"/>
        <w:ind w:left="289" w:right="284"/>
        <w:jc w:val="both"/>
        <w:rPr>
          <w:rFonts w:ascii="Meiryo UI" w:eastAsia="Meiryo UI" w:hAnsi="Meiryo UI"/>
        </w:rPr>
      </w:pPr>
      <w:r w:rsidRPr="00272AA3">
        <w:rPr>
          <w:rFonts w:ascii="Meiryo UI" w:eastAsia="Meiryo UI" w:hAnsi="Meiryo UI" w:hint="eastAsia"/>
        </w:rPr>
        <w:t>やんばるには、おそらく</w:t>
      </w:r>
      <w:r>
        <w:rPr>
          <w:rFonts w:ascii="Meiryo UI" w:eastAsia="Meiryo UI" w:hAnsi="Meiryo UI" w:hint="eastAsia"/>
        </w:rPr>
        <w:t>紀元前数世紀</w:t>
      </w:r>
      <w:r w:rsidRPr="00272AA3">
        <w:rPr>
          <w:rFonts w:ascii="Meiryo UI" w:eastAsia="Meiryo UI" w:hAnsi="Meiryo UI" w:hint="eastAsia"/>
        </w:rPr>
        <w:t>から人が住んでいたと考えられます</w:t>
      </w:r>
      <w:r>
        <w:rPr>
          <w:rFonts w:ascii="Meiryo UI" w:eastAsia="Meiryo UI" w:hAnsi="Meiryo UI" w:hint="eastAsia"/>
        </w:rPr>
        <w:t>。</w:t>
      </w:r>
      <w:r w:rsidRPr="00272AA3">
        <w:rPr>
          <w:rFonts w:ascii="Meiryo UI" w:eastAsia="Meiryo UI" w:hAnsi="Meiryo UI" w:hint="eastAsia"/>
        </w:rPr>
        <w:t>14 世紀までに、</w:t>
      </w:r>
      <w:r>
        <w:rPr>
          <w:rFonts w:ascii="Meiryo UI" w:eastAsia="Meiryo UI" w:hAnsi="Meiryo UI" w:hint="eastAsia"/>
        </w:rPr>
        <w:t>やんばるは</w:t>
      </w:r>
      <w:r w:rsidRPr="00272AA3">
        <w:rPr>
          <w:rFonts w:ascii="Meiryo UI" w:eastAsia="Meiryo UI" w:hAnsi="Meiryo UI" w:hint="eastAsia"/>
        </w:rPr>
        <w:t>沖縄</w:t>
      </w:r>
      <w:r>
        <w:rPr>
          <w:rFonts w:ascii="Meiryo UI" w:eastAsia="Meiryo UI" w:hAnsi="Meiryo UI" w:hint="eastAsia"/>
        </w:rPr>
        <w:t>本島を支配した</w:t>
      </w:r>
      <w:r w:rsidRPr="00272AA3">
        <w:rPr>
          <w:rFonts w:ascii="Meiryo UI" w:eastAsia="Meiryo UI" w:hAnsi="Meiryo UI" w:hint="eastAsia"/>
        </w:rPr>
        <w:t>る3つの王国の1つである北山王国の一部となりました。</w:t>
      </w:r>
      <w:r w:rsidRPr="00A06F33">
        <w:rPr>
          <w:rFonts w:ascii="Meiryo UI" w:eastAsia="Meiryo UI" w:hAnsi="Meiryo UI" w:hint="eastAsia"/>
        </w:rPr>
        <w:t>北山</w:t>
      </w:r>
      <w:r>
        <w:rPr>
          <w:rFonts w:ascii="Meiryo UI" w:eastAsia="Meiryo UI" w:hAnsi="Meiryo UI" w:hint="eastAsia"/>
        </w:rPr>
        <w:t>王国</w:t>
      </w:r>
      <w:r w:rsidRPr="00A06F33">
        <w:rPr>
          <w:rFonts w:ascii="Meiryo UI" w:eastAsia="Meiryo UI" w:hAnsi="Meiryo UI" w:hint="eastAsia"/>
        </w:rPr>
        <w:t>は1416年に</w:t>
      </w:r>
      <w:r>
        <w:rPr>
          <w:rFonts w:ascii="Meiryo UI" w:eastAsia="Meiryo UI" w:hAnsi="Meiryo UI" w:hint="eastAsia"/>
        </w:rPr>
        <w:t>南の中山</w:t>
      </w:r>
      <w:r w:rsidRPr="00A06F33">
        <w:rPr>
          <w:rFonts w:ascii="Meiryo UI" w:eastAsia="Meiryo UI" w:hAnsi="Meiryo UI" w:hint="eastAsia"/>
        </w:rPr>
        <w:t>王国の軍隊によって陥落し</w:t>
      </w:r>
      <w:r>
        <w:rPr>
          <w:rFonts w:ascii="Meiryo UI" w:eastAsia="Meiryo UI" w:hAnsi="Meiryo UI" w:hint="eastAsia"/>
        </w:rPr>
        <w:t>ました。中山王国は</w:t>
      </w:r>
      <w:r>
        <w:rPr>
          <w:rFonts w:ascii="Meiryo UI" w:eastAsia="Meiryo UI" w:hAnsi="Meiryo UI"/>
        </w:rPr>
        <w:t>3</w:t>
      </w:r>
      <w:r>
        <w:rPr>
          <w:rFonts w:ascii="Meiryo UI" w:eastAsia="Meiryo UI" w:hAnsi="Meiryo UI" w:hint="eastAsia"/>
        </w:rPr>
        <w:t>王国を統合して琉球王国を設立し、</w:t>
      </w:r>
      <w:r w:rsidRPr="00DE7303">
        <w:rPr>
          <w:rFonts w:ascii="Meiryo UI" w:eastAsia="Meiryo UI" w:hAnsi="Meiryo UI"/>
        </w:rPr>
        <w:t>1429年から</w:t>
      </w:r>
      <w:r>
        <w:rPr>
          <w:rFonts w:ascii="Meiryo UI" w:eastAsia="Meiryo UI" w:hAnsi="Meiryo UI" w:hint="eastAsia"/>
        </w:rPr>
        <w:t>続いた琉球王国は</w:t>
      </w:r>
      <w:r w:rsidRPr="00DE7303">
        <w:rPr>
          <w:rFonts w:ascii="Meiryo UI" w:eastAsia="Meiryo UI" w:hAnsi="Meiryo UI"/>
        </w:rPr>
        <w:t>1879年</w:t>
      </w:r>
      <w:r>
        <w:rPr>
          <w:rFonts w:ascii="Meiryo UI" w:eastAsia="Meiryo UI" w:hAnsi="Meiryo UI" w:hint="eastAsia"/>
        </w:rPr>
        <w:t>に</w:t>
      </w:r>
      <w:r w:rsidRPr="00DE7303">
        <w:rPr>
          <w:rFonts w:ascii="Meiryo UI" w:eastAsia="Meiryo UI" w:hAnsi="Meiryo UI"/>
        </w:rPr>
        <w:t>日本の明治政府によって解体され、沖縄県となりました。</w:t>
      </w:r>
    </w:p>
    <w:p w:rsidR="00A62E2E" w:rsidRPr="00CD293E" w:rsidRDefault="00A62E2E" w:rsidP="00412870">
      <w:pPr>
        <w:spacing w:before="7" w:after="1"/>
        <w:ind w:left="289" w:right="284"/>
        <w:jc w:val="both"/>
        <w:rPr>
          <w:rFonts w:ascii="Meiryo UI" w:eastAsia="Meiryo UI" w:hAnsi="Meiryo UI"/>
        </w:rPr>
      </w:pPr>
    </w:p>
    <w:p w:rsidR="00A62E2E" w:rsidRPr="00381A08" w:rsidRDefault="00A62E2E" w:rsidP="00412870">
      <w:pPr>
        <w:spacing w:before="7" w:after="1"/>
        <w:ind w:left="289" w:right="284"/>
        <w:jc w:val="both"/>
        <w:rPr>
          <w:rFonts w:ascii="Meiryo UI" w:eastAsia="Meiryo UI" w:hAnsi="Meiryo UI"/>
          <w:i/>
          <w:iCs/>
        </w:rPr>
      </w:pPr>
      <w:r w:rsidRPr="00381A08">
        <w:rPr>
          <w:rFonts w:ascii="Meiryo UI" w:eastAsia="Meiryo UI" w:hAnsi="Meiryo UI"/>
          <w:i/>
          <w:iCs/>
        </w:rPr>
        <w:t>自然環境と結びついた人々</w:t>
      </w:r>
    </w:p>
    <w:p w:rsidR="00A62E2E" w:rsidRPr="00CD293E" w:rsidRDefault="00A62E2E" w:rsidP="00412870">
      <w:pPr>
        <w:spacing w:before="7" w:after="1"/>
        <w:ind w:left="289" w:right="284"/>
        <w:jc w:val="both"/>
        <w:rPr>
          <w:rFonts w:ascii="Meiryo UI" w:eastAsia="Meiryo UI" w:hAnsi="Meiryo UI"/>
        </w:rPr>
      </w:pPr>
      <w:r w:rsidRPr="006A0C2D">
        <w:rPr>
          <w:rFonts w:ascii="Meiryo UI" w:eastAsia="Meiryo UI" w:hAnsi="Meiryo UI" w:hint="eastAsia"/>
        </w:rPr>
        <w:t>歴史を通じて、やんばるの人々は地域の森林を積極的に</w:t>
      </w:r>
      <w:r>
        <w:rPr>
          <w:rFonts w:ascii="Meiryo UI" w:eastAsia="Meiryo UI" w:hAnsi="Meiryo UI" w:hint="eastAsia"/>
        </w:rPr>
        <w:t>保守管理</w:t>
      </w:r>
      <w:r w:rsidRPr="006A0C2D">
        <w:rPr>
          <w:rFonts w:ascii="Meiryo UI" w:eastAsia="Meiryo UI" w:hAnsi="Meiryo UI" w:hint="eastAsia"/>
        </w:rPr>
        <w:t>し、必要不可欠な資源を森林</w:t>
      </w:r>
      <w:r>
        <w:rPr>
          <w:rFonts w:ascii="Meiryo UI" w:eastAsia="Meiryo UI" w:hAnsi="Meiryo UI" w:hint="eastAsia"/>
        </w:rPr>
        <w:t>から得てきました</w:t>
      </w:r>
      <w:r w:rsidRPr="006A0C2D">
        <w:rPr>
          <w:rFonts w:ascii="Meiryo UI" w:eastAsia="Meiryo UI" w:hAnsi="Meiryo UI" w:hint="eastAsia"/>
        </w:rPr>
        <w:t>。琉球王国時代</w:t>
      </w:r>
      <w:r>
        <w:rPr>
          <w:rFonts w:ascii="Meiryo UI" w:eastAsia="Meiryo UI" w:hAnsi="Meiryo UI" w:hint="eastAsia"/>
        </w:rPr>
        <w:t>より</w:t>
      </w:r>
      <w:r w:rsidRPr="006A0C2D">
        <w:rPr>
          <w:rFonts w:ascii="Meiryo UI" w:eastAsia="Meiryo UI" w:hAnsi="Meiryo UI" w:hint="eastAsia"/>
        </w:rPr>
        <w:t>、やんばるは島内に木炭、薪、建築資材を供給していました。やんばるの伝統的な帆船</w:t>
      </w:r>
      <w:r>
        <w:rPr>
          <w:rFonts w:ascii="Meiryo UI" w:eastAsia="Meiryo UI" w:hAnsi="Meiryo UI" w:hint="eastAsia"/>
        </w:rPr>
        <w:t>によって盛んな貿易が行われ</w:t>
      </w:r>
      <w:r w:rsidRPr="006A0C2D">
        <w:rPr>
          <w:rFonts w:ascii="Meiryo UI" w:eastAsia="Meiryo UI" w:hAnsi="Meiryo UI" w:hint="eastAsia"/>
        </w:rPr>
        <w:t>、林産物と引き換えに生活必需品</w:t>
      </w:r>
      <w:r>
        <w:rPr>
          <w:rFonts w:ascii="Meiryo UI" w:eastAsia="Meiryo UI" w:hAnsi="Meiryo UI" w:hint="eastAsia"/>
        </w:rPr>
        <w:t>が</w:t>
      </w:r>
      <w:r w:rsidRPr="006A0C2D">
        <w:rPr>
          <w:rFonts w:ascii="Meiryo UI" w:eastAsia="Meiryo UI" w:hAnsi="Meiryo UI" w:hint="eastAsia"/>
        </w:rPr>
        <w:t>やんばるに持ち帰</w:t>
      </w:r>
      <w:r>
        <w:rPr>
          <w:rFonts w:ascii="Meiryo UI" w:eastAsia="Meiryo UI" w:hAnsi="Meiryo UI" w:hint="eastAsia"/>
        </w:rPr>
        <w:t>られました</w:t>
      </w:r>
      <w:r w:rsidRPr="006A0C2D">
        <w:rPr>
          <w:rFonts w:ascii="Meiryo UI" w:eastAsia="Meiryo UI" w:hAnsi="Meiryo UI" w:hint="eastAsia"/>
        </w:rPr>
        <w:t>。</w:t>
      </w:r>
      <w:r>
        <w:rPr>
          <w:rFonts w:ascii="Meiryo UI" w:eastAsia="Meiryo UI" w:hAnsi="Meiryo UI" w:hint="eastAsia"/>
        </w:rPr>
        <w:t>集</w:t>
      </w:r>
      <w:r w:rsidRPr="00D9478E">
        <w:rPr>
          <w:rFonts w:ascii="Meiryo UI" w:eastAsia="Meiryo UI" w:hAnsi="Meiryo UI"/>
        </w:rPr>
        <w:t>落の近くの特定の地域には、イノシシの侵入を防ぐために何百年も前に築かれた石垣があります。</w:t>
      </w:r>
    </w:p>
    <w:p w:rsidR="00A62E2E" w:rsidRPr="00CD293E" w:rsidRDefault="00A62E2E" w:rsidP="00412870">
      <w:pPr>
        <w:spacing w:before="7" w:after="1"/>
        <w:ind w:left="289" w:right="284"/>
        <w:jc w:val="both"/>
        <w:rPr>
          <w:rFonts w:ascii="Meiryo UI" w:eastAsia="Meiryo UI" w:hAnsi="Meiryo UI"/>
        </w:rPr>
      </w:pPr>
    </w:p>
    <w:p w:rsidR="00A62E2E" w:rsidRPr="00CD293E" w:rsidRDefault="00A62E2E" w:rsidP="00412870">
      <w:pPr>
        <w:spacing w:before="7" w:after="1"/>
        <w:ind w:left="289" w:right="284"/>
        <w:jc w:val="both"/>
        <w:rPr>
          <w:rFonts w:ascii="Meiryo UI" w:eastAsia="Meiryo UI" w:hAnsi="Meiryo UI"/>
          <w:i/>
          <w:iCs/>
        </w:rPr>
      </w:pPr>
      <w:r>
        <w:rPr>
          <w:rFonts w:ascii="Meiryo UI" w:eastAsia="Meiryo UI" w:hAnsi="Meiryo UI" w:hint="eastAsia"/>
          <w:i/>
          <w:iCs/>
        </w:rPr>
        <w:t>琉球の信仰世界</w:t>
      </w:r>
    </w:p>
    <w:p w:rsidR="00A62E2E" w:rsidRPr="00CD293E" w:rsidRDefault="00A62E2E" w:rsidP="00412870">
      <w:pPr>
        <w:spacing w:before="7" w:after="1"/>
        <w:ind w:left="289" w:right="284"/>
        <w:jc w:val="both"/>
        <w:rPr>
          <w:rFonts w:ascii="Meiryo UI" w:eastAsia="Meiryo UI" w:hAnsi="Meiryo UI"/>
        </w:rPr>
      </w:pPr>
      <w:r w:rsidRPr="0052271D">
        <w:rPr>
          <w:rFonts w:ascii="Meiryo UI" w:eastAsia="Meiryo UI" w:hAnsi="Meiryo UI" w:hint="eastAsia"/>
        </w:rPr>
        <w:t>琉球の</w:t>
      </w:r>
      <w:r>
        <w:rPr>
          <w:rFonts w:ascii="Meiryo UI" w:eastAsia="Meiryo UI" w:hAnsi="Meiryo UI" w:hint="eastAsia"/>
        </w:rPr>
        <w:t>伝統的な信仰では、</w:t>
      </w:r>
      <w:r w:rsidRPr="0052271D">
        <w:rPr>
          <w:rFonts w:ascii="Meiryo UI" w:eastAsia="Meiryo UI" w:hAnsi="Meiryo UI" w:hint="eastAsia"/>
        </w:rPr>
        <w:t>海と山は</w:t>
      </w:r>
      <w:r>
        <w:rPr>
          <w:rFonts w:ascii="Meiryo UI" w:eastAsia="Meiryo UI" w:hAnsi="Meiryo UI" w:hint="eastAsia"/>
        </w:rPr>
        <w:t>一体であるとされました</w:t>
      </w:r>
      <w:r w:rsidRPr="0052271D">
        <w:rPr>
          <w:rFonts w:ascii="Meiryo UI" w:eastAsia="Meiryo UI" w:hAnsi="Meiryo UI" w:hint="eastAsia"/>
        </w:rPr>
        <w:t>。御嶽として知られる神聖な場所は、岩、木立、または山全体で構成されてい</w:t>
      </w:r>
      <w:r>
        <w:rPr>
          <w:rFonts w:ascii="Meiryo UI" w:eastAsia="Meiryo UI" w:hAnsi="Meiryo UI" w:hint="eastAsia"/>
        </w:rPr>
        <w:t>ることが多くあります</w:t>
      </w:r>
      <w:r w:rsidRPr="0052271D">
        <w:rPr>
          <w:rFonts w:ascii="Meiryo UI" w:eastAsia="Meiryo UI" w:hAnsi="Meiryo UI" w:hint="eastAsia"/>
        </w:rPr>
        <w:t>。</w:t>
      </w:r>
      <w:r>
        <w:rPr>
          <w:rFonts w:ascii="Meiryo UI" w:eastAsia="Meiryo UI" w:hAnsi="Meiryo UI" w:hint="eastAsia"/>
        </w:rPr>
        <w:t>御嶽</w:t>
      </w:r>
      <w:r w:rsidRPr="00252A0D">
        <w:rPr>
          <w:rFonts w:ascii="Meiryo UI" w:eastAsia="Meiryo UI" w:hAnsi="Meiryo UI"/>
        </w:rPr>
        <w:t>は琉球の神々が訪れ、祖先の神々が祀られる場所です。</w:t>
      </w:r>
      <w:r>
        <w:rPr>
          <w:rFonts w:ascii="Meiryo UI" w:eastAsia="Meiryo UI" w:hAnsi="Meiryo UI" w:hint="eastAsia"/>
        </w:rPr>
        <w:t>そこでは</w:t>
      </w:r>
      <w:r w:rsidRPr="00252A0D">
        <w:rPr>
          <w:rFonts w:ascii="Meiryo UI" w:eastAsia="Meiryo UI" w:hAnsi="Meiryo UI"/>
        </w:rPr>
        <w:t>地域の儀式が行われ、多くの参拝者は今でもその場所を地域を守る聖域として崇拝しています。</w:t>
      </w:r>
      <w:r>
        <w:rPr>
          <w:rFonts w:ascii="Meiryo UI" w:eastAsia="Meiryo UI" w:hAnsi="Meiryo UI" w:hint="eastAsia"/>
        </w:rPr>
        <w:t>琉球王国の行政システムのもと、</w:t>
      </w:r>
      <w:r w:rsidRPr="0052271D">
        <w:rPr>
          <w:rFonts w:ascii="Meiryo UI" w:eastAsia="Meiryo UI" w:hAnsi="Meiryo UI" w:hint="eastAsia"/>
        </w:rPr>
        <w:t>ノロと呼ばれる女性たちは、</w:t>
      </w:r>
      <w:r>
        <w:rPr>
          <w:rFonts w:ascii="Meiryo UI" w:eastAsia="Meiryo UI" w:hAnsi="Meiryo UI" w:hint="eastAsia"/>
        </w:rPr>
        <w:t>各村で巫女として仕えました。ノロは</w:t>
      </w:r>
      <w:r w:rsidRPr="0052271D">
        <w:rPr>
          <w:rFonts w:ascii="Meiryo UI" w:eastAsia="Meiryo UI" w:hAnsi="Meiryo UI" w:hint="eastAsia"/>
        </w:rPr>
        <w:t>神と交信する</w:t>
      </w:r>
      <w:r>
        <w:rPr>
          <w:rFonts w:ascii="Meiryo UI" w:eastAsia="Meiryo UI" w:hAnsi="Meiryo UI" w:hint="eastAsia"/>
        </w:rPr>
        <w:t>とともに、</w:t>
      </w:r>
      <w:r w:rsidRPr="0052271D">
        <w:rPr>
          <w:rFonts w:ascii="Meiryo UI" w:eastAsia="Meiryo UI" w:hAnsi="Meiryo UI" w:hint="eastAsia"/>
        </w:rPr>
        <w:t>人々が自然の恵みに感謝し、悪霊を追い</w:t>
      </w:r>
      <w:r>
        <w:rPr>
          <w:noProof/>
        </w:rPr>
        <mc:AlternateContent>
          <mc:Choice Requires="wps">
            <w:drawing>
              <wp:anchor distT="0" distB="0" distL="114300" distR="114300" simplePos="0" relativeHeight="251659264" behindDoc="1" locked="0" layoutInCell="1" allowOverlap="1" wp14:anchorId="432291AB" wp14:editId="203B1714">
                <wp:simplePos x="0" y="0"/>
                <wp:positionH relativeFrom="page">
                  <wp:posOffset>1032095</wp:posOffset>
                </wp:positionH>
                <wp:positionV relativeFrom="paragraph">
                  <wp:posOffset>-16472</wp:posOffset>
                </wp:positionV>
                <wp:extent cx="5613400" cy="2127564"/>
                <wp:effectExtent l="0" t="0" r="12700" b="19050"/>
                <wp:wrapNone/>
                <wp:docPr id="141352578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12756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9B3AA" id="docshape8" o:spid="_x0000_s1026" style="position:absolute;margin-left:81.25pt;margin-top:-1.3pt;width:442pt;height:1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" filled="f" strokecolor="#231f20" strokeweight=".28pt">
                <v:path arrowok="t"/>
                <w10:wrap anchorx="page"/>
              </v:rect>
            </w:pict>
          </mc:Fallback>
        </mc:AlternateContent>
      </w:r>
      <w:r w:rsidRPr="0052271D">
        <w:rPr>
          <w:rFonts w:ascii="Meiryo UI" w:eastAsia="Meiryo UI" w:hAnsi="Meiryo UI" w:hint="eastAsia"/>
        </w:rPr>
        <w:t>払</w:t>
      </w:r>
      <w:r>
        <w:rPr>
          <w:rFonts w:ascii="Meiryo UI" w:eastAsia="Meiryo UI" w:hAnsi="Meiryo UI" w:hint="eastAsia"/>
        </w:rPr>
        <w:t>い、豊穣と豊漁を祈る</w:t>
      </w:r>
      <w:r w:rsidRPr="0052271D">
        <w:rPr>
          <w:rFonts w:ascii="Meiryo UI" w:eastAsia="Meiryo UI" w:hAnsi="Meiryo UI" w:hint="eastAsia"/>
        </w:rPr>
        <w:t>伝統的な祭りを司っていました。最も重要な行事は今でも真夏に行われており、</w:t>
      </w:r>
      <w:r>
        <w:rPr>
          <w:rFonts w:ascii="Meiryo UI" w:eastAsia="Meiryo UI" w:hAnsi="Meiryo UI" w:hint="eastAsia"/>
        </w:rPr>
        <w:t>こうした祭りでは</w:t>
      </w:r>
      <w:r w:rsidRPr="0052271D">
        <w:rPr>
          <w:rFonts w:ascii="Meiryo UI" w:eastAsia="Meiryo UI" w:hAnsi="Meiryo UI" w:hint="eastAsia"/>
        </w:rPr>
        <w:t>山の神に豊穣を、海の神に豊漁を祈願し</w:t>
      </w:r>
      <w:r>
        <w:rPr>
          <w:rFonts w:ascii="Meiryo UI" w:eastAsia="Meiryo UI" w:hAnsi="Meiryo UI" w:hint="eastAsia"/>
        </w:rPr>
        <w:t>てい</w:t>
      </w:r>
      <w:r w:rsidRPr="0052271D">
        <w:rPr>
          <w:rFonts w:ascii="Meiryo UI" w:eastAsia="Meiryo UI" w:hAnsi="Meiryo UI" w:hint="eastAsia"/>
        </w:rPr>
        <w:t>ます。祭りのいくつかは国の重要無形民俗文化財に指定されています。</w:t>
      </w:r>
    </w:p>
    <w:p w:rsidR="00A62E2E" w:rsidRPr="00CD293E" w:rsidRDefault="00A62E2E" w:rsidP="00412870">
      <w:pPr>
        <w:spacing w:before="7" w:after="1"/>
        <w:ind w:left="289" w:right="284"/>
        <w:jc w:val="both"/>
        <w:rPr>
          <w:rFonts w:ascii="Meiryo UI" w:eastAsia="Meiryo UI" w:hAnsi="Meiryo UI"/>
        </w:rPr>
      </w:pPr>
    </w:p>
    <w:p w:rsidR="00A62E2E" w:rsidRPr="00CD293E" w:rsidRDefault="00A62E2E" w:rsidP="00412870">
      <w:pPr>
        <w:spacing w:before="7" w:after="1"/>
        <w:ind w:left="289" w:right="284"/>
        <w:jc w:val="both"/>
        <w:rPr>
          <w:rFonts w:ascii="Meiryo UI" w:eastAsia="Meiryo UI" w:hAnsi="Meiryo UI"/>
          <w:i/>
          <w:iCs/>
        </w:rPr>
      </w:pPr>
      <w:r>
        <w:rPr>
          <w:rFonts w:ascii="Meiryo UI" w:eastAsia="Meiryo UI" w:hAnsi="Meiryo UI" w:hint="eastAsia"/>
          <w:i/>
          <w:iCs/>
        </w:rPr>
        <w:t>やんばるのコミュニティ</w:t>
      </w:r>
    </w:p>
    <w:p w:rsidR="00A62E2E" w:rsidRPr="00CD293E" w:rsidRDefault="00A62E2E" w:rsidP="00412870">
      <w:pPr>
        <w:spacing w:before="7" w:after="1"/>
        <w:ind w:left="289" w:right="284"/>
        <w:jc w:val="both"/>
        <w:rPr>
          <w:rFonts w:ascii="Meiryo UI" w:eastAsia="Meiryo UI" w:hAnsi="Meiryo UI"/>
        </w:rPr>
      </w:pPr>
      <w:r w:rsidRPr="00A1468F">
        <w:rPr>
          <w:rFonts w:ascii="Meiryo UI" w:eastAsia="Meiryo UI" w:hAnsi="Meiryo UI" w:hint="eastAsia"/>
        </w:rPr>
        <w:t>やんばるのコミュニティの配置と環境は、天然資源の利用を促し、伝統的なライフスタイルを維持する琉球の習慣を反映しています。集落は</w:t>
      </w:r>
      <w:r>
        <w:rPr>
          <w:rFonts w:ascii="Meiryo UI" w:eastAsia="Meiryo UI" w:hAnsi="Meiryo UI" w:hint="eastAsia"/>
        </w:rPr>
        <w:t>もともと</w:t>
      </w:r>
      <w:r w:rsidRPr="00A1468F">
        <w:rPr>
          <w:rFonts w:ascii="Meiryo UI" w:eastAsia="Meiryo UI" w:hAnsi="Meiryo UI" w:hint="eastAsia"/>
        </w:rPr>
        <w:t>川の周囲に</w:t>
      </w:r>
      <w:r>
        <w:rPr>
          <w:rFonts w:ascii="Meiryo UI" w:eastAsia="Meiryo UI" w:hAnsi="Meiryo UI" w:hint="eastAsia"/>
        </w:rPr>
        <w:t>作られており</w:t>
      </w:r>
      <w:r w:rsidRPr="00A1468F">
        <w:rPr>
          <w:rFonts w:ascii="Meiryo UI" w:eastAsia="Meiryo UI" w:hAnsi="Meiryo UI" w:hint="eastAsia"/>
        </w:rPr>
        <w:t>、</w:t>
      </w:r>
      <w:r w:rsidRPr="00EC7BBD">
        <w:rPr>
          <w:rFonts w:ascii="Meiryo UI" w:eastAsia="Meiryo UI" w:hAnsi="Meiryo UI" w:hint="eastAsia"/>
        </w:rPr>
        <w:t>農業や炭焼きなどの活動の指定</w:t>
      </w:r>
      <w:r>
        <w:rPr>
          <w:rFonts w:ascii="Meiryo UI" w:eastAsia="Meiryo UI" w:hAnsi="Meiryo UI" w:hint="eastAsia"/>
        </w:rPr>
        <w:t>場所</w:t>
      </w:r>
      <w:r w:rsidRPr="00EC7BBD">
        <w:rPr>
          <w:rFonts w:ascii="Meiryo UI" w:eastAsia="Meiryo UI" w:hAnsi="Meiryo UI" w:hint="eastAsia"/>
        </w:rPr>
        <w:t>が設けられ</w:t>
      </w:r>
      <w:r>
        <w:rPr>
          <w:rFonts w:ascii="Meiryo UI" w:eastAsia="Meiryo UI" w:hAnsi="Meiryo UI" w:hint="eastAsia"/>
        </w:rPr>
        <w:t>たとともに、</w:t>
      </w:r>
      <w:r w:rsidRPr="00A1468F">
        <w:rPr>
          <w:rFonts w:ascii="Meiryo UI" w:eastAsia="Meiryo UI" w:hAnsi="Meiryo UI" w:hint="eastAsia"/>
        </w:rPr>
        <w:t>沖合のサンゴ礁は魚介類や海藻</w:t>
      </w:r>
      <w:r>
        <w:rPr>
          <w:rFonts w:ascii="Meiryo UI" w:eastAsia="Meiryo UI" w:hAnsi="Meiryo UI" w:hint="eastAsia"/>
        </w:rPr>
        <w:t>を</w:t>
      </w:r>
      <w:r w:rsidRPr="00A1468F">
        <w:rPr>
          <w:rFonts w:ascii="Meiryo UI" w:eastAsia="Meiryo UI" w:hAnsi="Meiryo UI" w:hint="eastAsia"/>
        </w:rPr>
        <w:t>供給</w:t>
      </w:r>
      <w:r>
        <w:rPr>
          <w:rFonts w:ascii="Meiryo UI" w:eastAsia="Meiryo UI" w:hAnsi="Meiryo UI" w:hint="eastAsia"/>
        </w:rPr>
        <w:t>しました</w:t>
      </w:r>
      <w:r w:rsidRPr="00A1468F">
        <w:rPr>
          <w:rFonts w:ascii="Meiryo UI" w:eastAsia="Meiryo UI" w:hAnsi="Meiryo UI" w:hint="eastAsia"/>
        </w:rPr>
        <w:t>。現在、やんばる</w:t>
      </w:r>
      <w:r>
        <w:rPr>
          <w:rFonts w:ascii="Meiryo UI" w:eastAsia="Meiryo UI" w:hAnsi="Meiryo UI" w:hint="eastAsia"/>
        </w:rPr>
        <w:t>の</w:t>
      </w:r>
      <w:r w:rsidRPr="00A1468F">
        <w:rPr>
          <w:rFonts w:ascii="Meiryo UI" w:eastAsia="Meiryo UI" w:hAnsi="Meiryo UI" w:hint="eastAsia"/>
        </w:rPr>
        <w:t>10,000人</w:t>
      </w:r>
      <w:r>
        <w:rPr>
          <w:rFonts w:ascii="Meiryo UI" w:eastAsia="Meiryo UI" w:hAnsi="Meiryo UI" w:hint="eastAsia"/>
        </w:rPr>
        <w:t>足らずの住民は</w:t>
      </w:r>
      <w:r w:rsidRPr="00A1468F">
        <w:rPr>
          <w:rFonts w:ascii="Meiryo UI" w:eastAsia="Meiryo UI" w:hAnsi="Meiryo UI" w:hint="eastAsia"/>
        </w:rPr>
        <w:t>3村に分かれ</w:t>
      </w:r>
      <w:r>
        <w:rPr>
          <w:rFonts w:ascii="Meiryo UI" w:eastAsia="Meiryo UI" w:hAnsi="Meiryo UI" w:hint="eastAsia"/>
        </w:rPr>
        <w:t>て暮らしています</w:t>
      </w:r>
      <w:r w:rsidRPr="00A1468F">
        <w:rPr>
          <w:rFonts w:ascii="Meiryo UI" w:eastAsia="Meiryo UI" w:hAnsi="Meiryo UI" w:hint="eastAsia"/>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2E"/>
    <w:rsid w:val="001A5971"/>
    <w:rsid w:val="00625A2B"/>
    <w:rsid w:val="00A62E2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6BB0998-4443-4B62-B403-E3030CFE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E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2E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2E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2E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2E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2E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2E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2E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2E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2E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2E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2E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2E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2E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2E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2E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2E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2E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2E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2E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E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2E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E2E"/>
    <w:pPr>
      <w:spacing w:before="160"/>
      <w:jc w:val="center"/>
    </w:pPr>
    <w:rPr>
      <w:i/>
      <w:iCs/>
      <w:color w:val="404040" w:themeColor="text1" w:themeTint="BF"/>
    </w:rPr>
  </w:style>
  <w:style w:type="character" w:customStyle="1" w:styleId="a8">
    <w:name w:val="引用文 (文字)"/>
    <w:basedOn w:val="a0"/>
    <w:link w:val="a7"/>
    <w:uiPriority w:val="29"/>
    <w:rsid w:val="00A62E2E"/>
    <w:rPr>
      <w:i/>
      <w:iCs/>
      <w:color w:val="404040" w:themeColor="text1" w:themeTint="BF"/>
    </w:rPr>
  </w:style>
  <w:style w:type="paragraph" w:styleId="a9">
    <w:name w:val="List Paragraph"/>
    <w:basedOn w:val="a"/>
    <w:uiPriority w:val="34"/>
    <w:qFormat/>
    <w:rsid w:val="00A62E2E"/>
    <w:pPr>
      <w:ind w:left="720"/>
      <w:contextualSpacing/>
    </w:pPr>
  </w:style>
  <w:style w:type="character" w:styleId="21">
    <w:name w:val="Intense Emphasis"/>
    <w:basedOn w:val="a0"/>
    <w:uiPriority w:val="21"/>
    <w:qFormat/>
    <w:rsid w:val="00A62E2E"/>
    <w:rPr>
      <w:i/>
      <w:iCs/>
      <w:color w:val="0F4761" w:themeColor="accent1" w:themeShade="BF"/>
    </w:rPr>
  </w:style>
  <w:style w:type="paragraph" w:styleId="22">
    <w:name w:val="Intense Quote"/>
    <w:basedOn w:val="a"/>
    <w:next w:val="a"/>
    <w:link w:val="23"/>
    <w:uiPriority w:val="30"/>
    <w:qFormat/>
    <w:rsid w:val="00A62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2E2E"/>
    <w:rPr>
      <w:i/>
      <w:iCs/>
      <w:color w:val="0F4761" w:themeColor="accent1" w:themeShade="BF"/>
    </w:rPr>
  </w:style>
  <w:style w:type="character" w:styleId="24">
    <w:name w:val="Intense Reference"/>
    <w:basedOn w:val="a0"/>
    <w:uiPriority w:val="32"/>
    <w:qFormat/>
    <w:rsid w:val="00A62E2E"/>
    <w:rPr>
      <w:b/>
      <w:bCs/>
      <w:smallCaps/>
      <w:color w:val="0F4761" w:themeColor="accent1" w:themeShade="BF"/>
      <w:spacing w:val="5"/>
    </w:rPr>
  </w:style>
  <w:style w:type="paragraph" w:styleId="aa">
    <w:name w:val="Body Text"/>
    <w:basedOn w:val="a"/>
    <w:link w:val="ab"/>
    <w:uiPriority w:val="1"/>
    <w:qFormat/>
    <w:rsid w:val="00A62E2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62E2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2025-08-29T20:19:00Z</dcterms:created>
  <dcterms:modified xsi:type="dcterms:W3CDTF">2025-08-29T20:19:00Z</dcterms:modified>
</cp:coreProperties>
</file>