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0B" w:rsidRPr="00891BE5" w:rsidRDefault="0050440B"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茶亭「洗心亭」</w:t>
      </w:r>
    </w:p>
    <w:p w:rsidR="0050440B" w:rsidRPr="001B3BFC" w:rsidRDefault="0050440B" w:rsidP="00FF7F84">
      <w:pPr>
        <w:ind w:left="289"/>
        <w:jc w:val="both"/>
        <w:rPr>
          <w:rFonts w:ascii="Meiryo UI" w:eastAsia="Meiryo UI" w:hAnsi="Meiryo UI"/>
          <w:color w:val="156082" w:themeColor="accent1"/>
        </w:rPr>
      </w:pPr>
      <w:r/>
    </w:p>
    <w:p w:rsidR="0050440B" w:rsidRPr="0086634B" w:rsidRDefault="0050440B"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洗心亭は、箕輪門のすぐ西、二本松城敷地内の静かな一角にある茶亭です。おもてなしをしたりお茶を出したりするための部屋が3つ、準備用の小さな台所、手洗いがあります。洗心亭は、17 世紀に作られた、城内に現存する最古の建物です。</w:t>
      </w:r>
      <w:r w:rsidRPr="0086634B">
        <w:rPr>
          <w:rFonts w:ascii="Meiryo UI" w:eastAsia="Meiryo UI" w:hAnsi="Meiryo UI"/>
          <w:bCs/>
        </w:rPr>
        <w:t xml:space="preserve"> </w:t>
      </w:r>
    </w:p>
    <w:p w:rsidR="0050440B" w:rsidRPr="0086634B" w:rsidRDefault="0050440B" w:rsidP="00FF7F84">
      <w:pPr>
        <w:tabs>
          <w:tab w:val="left" w:pos="1227"/>
        </w:tabs>
        <w:spacing w:before="7" w:after="1"/>
        <w:ind w:left="289" w:right="284"/>
        <w:jc w:val="both"/>
        <w:rPr>
          <w:rFonts w:ascii="Meiryo UI" w:eastAsia="Meiryo UI" w:hAnsi="Meiryo UI"/>
          <w:bCs/>
        </w:rPr>
      </w:pPr>
    </w:p>
    <w:p w:rsidR="0050440B" w:rsidRPr="0086634B" w:rsidRDefault="0050440B"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静かな隠れ家から釣り小屋に</w:t>
      </w:r>
    </w:p>
    <w:p w:rsidR="0050440B" w:rsidRPr="0086634B" w:rsidRDefault="0050440B" w:rsidP="00FF7F84">
      <w:pPr>
        <w:tabs>
          <w:tab w:val="left" w:pos="1227"/>
        </w:tabs>
        <w:spacing w:before="7" w:after="1"/>
        <w:ind w:left="289" w:right="284"/>
        <w:jc w:val="both"/>
        <w:rPr>
          <w:rFonts w:ascii="Meiryo UI" w:eastAsia="Meiryo UI" w:hAnsi="Meiryo UI"/>
          <w:bCs/>
        </w:rPr>
      </w:pPr>
    </w:p>
    <w:p w:rsidR="0050440B" w:rsidRPr="0086634B" w:rsidRDefault="0050440B"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現在、洗心亭は霞ヶ城公園の西端の地面が一段高くなっている場所に立っています。北側と東側の障子を開けると、眼下に伝統的な日本庭園が現れ、木々や池、季節ごとに変化する花々の間を曲がりくねった小道が続きます。庭園の一番奥には洗心の滝があり、18キロメートル離れた山々から二本松に水を運ぶ二合田用水路から直接水が流れ込んでいます。</w:t>
      </w:r>
      <w:r w:rsidRPr="0086634B">
        <w:rPr>
          <w:rFonts w:ascii="Meiryo UI" w:eastAsia="Meiryo UI" w:hAnsi="Meiryo UI"/>
          <w:bCs/>
        </w:rPr>
        <w:t xml:space="preserve"> </w:t>
      </w:r>
    </w:p>
    <w:p w:rsidR="0050440B" w:rsidRPr="0086634B" w:rsidRDefault="0050440B" w:rsidP="00FF7F84">
      <w:pPr>
        <w:tabs>
          <w:tab w:val="left" w:pos="1227"/>
        </w:tabs>
        <w:spacing w:before="7" w:after="1"/>
        <w:ind w:left="289" w:right="284"/>
        <w:jc w:val="both"/>
        <w:rPr>
          <w:rFonts w:ascii="Meiryo UI" w:eastAsia="Meiryo UI" w:hAnsi="Meiryo UI"/>
          <w:bCs/>
        </w:rPr>
      </w:pPr>
    </w:p>
    <w:p w:rsidR="0050440B" w:rsidRPr="0086634B" w:rsidRDefault="0050440B"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洗心という言葉は文字通り「心を清める」という意味で、洗心亭とその周辺は明白に城の敷地内の静かな隠れ家として設計されています。</w:t>
      </w:r>
      <w:r w:rsidRPr="00D966BD">
        <w:rPr>
          <w:rFonts w:ascii="Meiryo UI" w:eastAsia="Meiryo UI" w:hAnsi="Meiryo UI" w:hint="eastAsia"/>
          <w:bCs/>
        </w:rPr>
        <w:t>元々は「墨絵の御茶屋」（すみえのおちゃや）として知られていた</w:t>
      </w:r>
      <w:r>
        <w:rPr>
          <w:rFonts w:ascii="Meiryo UI" w:eastAsia="Meiryo UI" w:hAnsi="Meiryo UI" w:hint="eastAsia"/>
          <w:bCs/>
        </w:rPr>
        <w:t>可能性があります；</w:t>
      </w:r>
      <w:r w:rsidRPr="00D966BD">
        <w:rPr>
          <w:rFonts w:ascii="Meiryo UI" w:eastAsia="Meiryo UI" w:hAnsi="Meiryo UI" w:hint="eastAsia"/>
          <w:bCs/>
        </w:rPr>
        <w:t>これは城内に存在していたことが知られている多くの茶室の一つです。</w:t>
      </w:r>
      <w:r w:rsidRPr="00336EDC">
        <w:rPr>
          <w:rFonts w:ascii="Meiryo UI" w:eastAsia="Meiryo UI" w:hAnsi="Meiryo UI" w:hint="eastAsia"/>
          <w:bCs/>
        </w:rPr>
        <w:t>1837年、倒壊した洗心亭は近くの阿武隈川の岸に移築され、大名の釣り小屋として使用されました。</w:t>
      </w:r>
      <w:r w:rsidRPr="0086634B">
        <w:rPr>
          <w:rFonts w:ascii="Meiryo UI" w:eastAsia="Meiryo UI" w:hAnsi="Meiryo UI" w:hint="eastAsia"/>
          <w:bCs/>
        </w:rPr>
        <w:t>戊辰戦争により1868年に城の残りの部分が焼失したにもかかわらず、洗心亭が残ったのはこのためです。</w:t>
      </w:r>
    </w:p>
    <w:p w:rsidR="0050440B" w:rsidRPr="0086634B" w:rsidRDefault="0050440B" w:rsidP="00FF7F84">
      <w:pPr>
        <w:tabs>
          <w:tab w:val="left" w:pos="1227"/>
        </w:tabs>
        <w:spacing w:before="7" w:after="1"/>
        <w:ind w:left="289" w:right="284"/>
        <w:jc w:val="both"/>
        <w:rPr>
          <w:rFonts w:ascii="Meiryo UI" w:eastAsia="Meiryo UI" w:hAnsi="Meiryo UI"/>
          <w:bCs/>
        </w:rPr>
      </w:pPr>
      <w:r>
        <w:rPr>
          <w:noProof/>
        </w:rPr>
        <mc:AlternateContent>
          <mc:Choice Requires="wps">
            <w:drawing>
              <wp:anchor distT="0" distB="0" distL="114300" distR="114300" simplePos="0" relativeHeight="251660288" behindDoc="1" locked="0" layoutInCell="1" allowOverlap="1" wp14:anchorId="41A9BA9D" wp14:editId="27690083">
                <wp:simplePos x="0" y="0"/>
                <wp:positionH relativeFrom="page">
                  <wp:posOffset>1024467</wp:posOffset>
                </wp:positionH>
                <wp:positionV relativeFrom="paragraph">
                  <wp:posOffset>-12700</wp:posOffset>
                </wp:positionV>
                <wp:extent cx="5613400" cy="2599267"/>
                <wp:effectExtent l="0" t="0" r="12700" b="17145"/>
                <wp:wrapNone/>
                <wp:docPr id="31278084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99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8102E" id="docshape8" o:spid="_x0000_s1026" style="position:absolute;margin-left:80.65pt;margin-top:-1pt;width:442pt;height:20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06u/AEAANcDAAAOAAAAZHJzL2Uyb0RvYy54bWysU9uO0zAQfUfiHyy/01x62W3UdIV2KUJa&#10;LtLCB7iO01g4HjN2m5avZ+x0uwXeEHmwPJnrOXO8ujv2hh0Ueg225sUk50xZCY22u5p/+7p5c8uZ&#10;D8I2woBVNT8pz+/Wr1+tBlepEjowjUJGRayvBlfzLgRXZZmXneqFn4BTlpwtYC8CmbjLGhQDVe9N&#10;Vub5IhsAG4cglff092F08nWq37ZKhs9t61VgpuY0W0gnpnMbz2y9EtUOheu0PI8h/mGKXmhLTS+l&#10;HkQQbI/6r1K9lgge2jCR0GfQtlqqhIHQFPkfaJ464VTCQuR4d6HJ/7+y8tPhyX3BOLp3jyC/e2Ik&#10;G5yvLp5oeIph2+EjNLRDsQ+QwB5b7GMmwWDHxOnpwqk6Bibp53xRTGc5US/JV86Xy3JxE1nPRPWc&#10;7tCH9wp6Fi81R1paKi8Ojz6Moc8hsZuFjTYmLc5YNtR8Op8vUoIHo5voTHBwt703yA6CVl9Oi02Z&#10;tk19fwvrdSABGt3X/DaP3yiJTonmnW1SlyC0Ge+UbOyZn0hJlJmvttCciB6EUV30GujSAf7kbCBl&#10;1dz/2AtUnJkPlla3LGazKMVkzOY3NBfDa8/22iOspFI1D5yN1/swynfvUO866lQk7Bbe0lpanQh7&#10;meo8LKknUX5WepTntZ2iXt7j+hcAAAD//wMAUEsDBBQABgAIAAAAIQDUD9tr4AAAAAsBAAAPAAAA&#10;ZHJzL2Rvd25yZXYueG1sTI/BbsIwEETvlfoP1lbqDWwCpRDiIETVSw+toP0AEy9x1HgdxQbSfn2X&#10;QyWOM/s0O1OsB9+KM/axCaRhMlYgkKpgG6o1fH2+jhYgYjJkTRsINfxghHV5f1eY3IYL7fC8T7Xg&#10;EIq50eBS6nIpY+XQmzgOHRLfjqH3JrHsa2l7c+Fw38pMqbn0piH+4EyHW4fV9/7kNZCKUsr3X9xt&#10;XtLWZYvj8i1+aP34MGxWIBIO7P7DcK3P1aHkTodwIhtFy3o+mTKqYZTxpiugZk/sHDTM1PMUZFnI&#10;2w3lHwAAAP//AwBQSwECLQAUAAYACAAAACEAtoM4kv4AAADhAQAAEwAAAAAAAAAAAAAAAAAAAAAA&#10;W0NvbnRlbnRfVHlwZXNdLnhtbFBLAQItABQABgAIAAAAIQA4/SH/1gAAAJQBAAALAAAAAAAAAAAA&#10;AAAAAC8BAABfcmVscy8ucmVsc1BLAQItABQABgAIAAAAIQD9206u/AEAANcDAAAOAAAAAAAAAAAA&#10;AAAAAC4CAABkcnMvZTJvRG9jLnhtbFBLAQItABQABgAIAAAAIQDUD9tr4AAAAAsBAAAPAAAAAAAA&#10;AAAAAAAAAFYEAABkcnMvZG93bnJldi54bWxQSwUGAAAAAAQABADzAAAAYwUAAAAA&#10;" filled="f" strokecolor="#231f20" strokeweight=".28pt">
                <v:path arrowok="t"/>
                <w10:wrap anchorx="page"/>
              </v:rect>
            </w:pict>
          </mc:Fallback>
        </mc:AlternateContent>
      </w:r>
    </w:p>
    <w:p w:rsidR="0050440B" w:rsidRPr="0086634B" w:rsidRDefault="0050440B"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洗心亭と元武士</w:t>
      </w:r>
    </w:p>
    <w:p w:rsidR="0050440B" w:rsidRPr="0086634B" w:rsidRDefault="0050440B" w:rsidP="00FF7F84">
      <w:pPr>
        <w:tabs>
          <w:tab w:val="left" w:pos="1227"/>
        </w:tabs>
        <w:spacing w:before="7" w:after="1"/>
        <w:ind w:left="289" w:right="284"/>
        <w:jc w:val="both"/>
        <w:rPr>
          <w:rFonts w:ascii="Meiryo UI" w:eastAsia="Meiryo UI" w:hAnsi="Meiryo UI"/>
          <w:bCs/>
        </w:rPr>
      </w:pPr>
    </w:p>
    <w:p w:rsidR="0050440B" w:rsidRPr="0086634B" w:rsidRDefault="0050440B"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戊辰戦争後、老朽化し​​た小屋は元藩士中沢鼎によって全面的に改修されました。明治政府によって藩制が廃止されると、この建物は元武士と商人の金融結社である相生社の手に渡り、「皆宜亭」と改名されました。最終的に、</w:t>
      </w:r>
      <w:r w:rsidRPr="0086634B">
        <w:rPr>
          <w:rFonts w:ascii="Meiryo UI" w:eastAsia="Meiryo UI" w:hAnsi="Meiryo UI"/>
          <w:bCs/>
        </w:rPr>
        <w:t>1907</w:t>
      </w:r>
      <w:r w:rsidRPr="0086634B">
        <w:rPr>
          <w:rFonts w:ascii="Meiryo UI" w:eastAsia="Meiryo UI" w:hAnsi="Meiryo UI" w:hint="eastAsia"/>
          <w:bCs/>
        </w:rPr>
        <w:t>年に同じく元武士の山田脩によって、城跡の敷地内に移転されました；山田脩は、城跡内で一時操業していた製糸工場の建設も任されていました。また、</w:t>
      </w:r>
      <w:r w:rsidRPr="008D1428">
        <w:rPr>
          <w:rFonts w:ascii="Meiryo UI" w:eastAsia="Meiryo UI" w:hAnsi="Meiryo UI" w:hint="eastAsia"/>
          <w:bCs/>
        </w:rPr>
        <w:t>山田は庭園内の洗心滝にちなんで</w:t>
      </w:r>
      <w:r>
        <w:rPr>
          <w:rFonts w:ascii="Meiryo UI" w:eastAsia="Meiryo UI" w:hAnsi="Meiryo UI" w:hint="eastAsia"/>
          <w:bCs/>
        </w:rPr>
        <w:t>この建物を今の</w:t>
      </w:r>
      <w:r w:rsidRPr="008D1428">
        <w:rPr>
          <w:rFonts w:ascii="Meiryo UI" w:eastAsia="Meiryo UI" w:hAnsi="Meiryo UI" w:hint="eastAsia"/>
          <w:bCs/>
        </w:rPr>
        <w:t>「洗心亭」と名づけました。</w:t>
      </w:r>
    </w:p>
    <w:p w:rsidR="0050440B" w:rsidRPr="0086634B" w:rsidRDefault="0050440B" w:rsidP="00FF7F84">
      <w:pPr>
        <w:tabs>
          <w:tab w:val="left" w:pos="1227"/>
        </w:tabs>
        <w:spacing w:before="7" w:after="1"/>
        <w:ind w:left="289" w:right="284"/>
        <w:jc w:val="both"/>
        <w:rPr>
          <w:rFonts w:ascii="Meiryo UI" w:eastAsia="Meiryo UI" w:hAnsi="Meiryo UI"/>
          <w:bCs/>
        </w:rPr>
      </w:pPr>
    </w:p>
    <w:p w:rsidR="0050440B" w:rsidRPr="00FF7F84" w:rsidRDefault="0050440B" w:rsidP="00FF7F84">
      <w:pPr>
        <w:tabs>
          <w:tab w:val="left" w:pos="1227"/>
        </w:tabs>
        <w:spacing w:before="7" w:after="1"/>
        <w:ind w:left="289" w:right="284"/>
        <w:jc w:val="both"/>
        <w:rPr>
          <w:rFonts w:ascii="Meiryo UI"/>
          <w:sz w:val="20"/>
        </w:rPr>
      </w:pPr>
      <w:r w:rsidRPr="0086634B">
        <w:rPr>
          <w:rFonts w:ascii="Meiryo UI" w:eastAsia="Meiryo UI" w:hAnsi="Meiryo UI" w:hint="eastAsia"/>
          <w:bCs/>
        </w:rPr>
        <w:t>現在、洗心亭は</w:t>
      </w:r>
      <w:r>
        <w:rPr>
          <w:rFonts w:ascii="Meiryo UI" w:eastAsia="Meiryo UI" w:hAnsi="Meiryo UI" w:hint="eastAsia"/>
          <w:bCs/>
        </w:rPr>
        <w:t>、</w:t>
      </w:r>
      <w:r w:rsidRPr="0086634B">
        <w:rPr>
          <w:rFonts w:ascii="Meiryo UI" w:eastAsia="Meiryo UI" w:hAnsi="Meiryo UI" w:hint="eastAsia"/>
          <w:bCs/>
        </w:rPr>
        <w:t>菊まつりや桜まつりなどの行事が行われる週末には、地元の茶道団体による</w:t>
      </w:r>
      <w:r>
        <w:rPr>
          <w:rFonts w:ascii="Meiryo UI" w:eastAsia="Meiryo UI" w:hAnsi="Meiryo UI" w:hint="eastAsia"/>
          <w:bCs/>
        </w:rPr>
        <w:t>お茶の提供</w:t>
      </w:r>
      <w:r w:rsidRPr="0086634B">
        <w:rPr>
          <w:rFonts w:ascii="Meiryo UI" w:eastAsia="Meiryo UI" w:hAnsi="Meiryo UI" w:hint="eastAsia"/>
          <w:bCs/>
        </w:rPr>
        <w:t>など</w:t>
      </w:r>
      <w:r>
        <w:rPr>
          <w:rFonts w:ascii="Meiryo UI" w:eastAsia="Meiryo UI" w:hAnsi="Meiryo UI" w:hint="eastAsia"/>
          <w:bCs/>
        </w:rPr>
        <w:t>の</w:t>
      </w:r>
      <w:r w:rsidRPr="0086634B">
        <w:rPr>
          <w:rFonts w:ascii="Meiryo UI" w:eastAsia="Meiryo UI" w:hAnsi="Meiryo UI" w:hint="eastAsia"/>
          <w:bCs/>
        </w:rPr>
        <w:t>活動に使用されることもあります。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0B"/>
    <w:rsid w:val="001A5971"/>
    <w:rsid w:val="0050440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1BC9C2-ED33-4803-9874-FF63A807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4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44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44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44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44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44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44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44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44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44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44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44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44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44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44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44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44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44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4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4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4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40B"/>
    <w:pPr>
      <w:spacing w:before="160"/>
      <w:jc w:val="center"/>
    </w:pPr>
    <w:rPr>
      <w:i/>
      <w:iCs/>
      <w:color w:val="404040" w:themeColor="text1" w:themeTint="BF"/>
    </w:rPr>
  </w:style>
  <w:style w:type="character" w:customStyle="1" w:styleId="a8">
    <w:name w:val="引用文 (文字)"/>
    <w:basedOn w:val="a0"/>
    <w:link w:val="a7"/>
    <w:uiPriority w:val="29"/>
    <w:rsid w:val="0050440B"/>
    <w:rPr>
      <w:i/>
      <w:iCs/>
      <w:color w:val="404040" w:themeColor="text1" w:themeTint="BF"/>
    </w:rPr>
  </w:style>
  <w:style w:type="paragraph" w:styleId="a9">
    <w:name w:val="List Paragraph"/>
    <w:basedOn w:val="a"/>
    <w:uiPriority w:val="34"/>
    <w:qFormat/>
    <w:rsid w:val="0050440B"/>
    <w:pPr>
      <w:ind w:left="720"/>
      <w:contextualSpacing/>
    </w:pPr>
  </w:style>
  <w:style w:type="character" w:styleId="21">
    <w:name w:val="Intense Emphasis"/>
    <w:basedOn w:val="a0"/>
    <w:uiPriority w:val="21"/>
    <w:qFormat/>
    <w:rsid w:val="0050440B"/>
    <w:rPr>
      <w:i/>
      <w:iCs/>
      <w:color w:val="0F4761" w:themeColor="accent1" w:themeShade="BF"/>
    </w:rPr>
  </w:style>
  <w:style w:type="paragraph" w:styleId="22">
    <w:name w:val="Intense Quote"/>
    <w:basedOn w:val="a"/>
    <w:next w:val="a"/>
    <w:link w:val="23"/>
    <w:uiPriority w:val="30"/>
    <w:qFormat/>
    <w:rsid w:val="00504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440B"/>
    <w:rPr>
      <w:i/>
      <w:iCs/>
      <w:color w:val="0F4761" w:themeColor="accent1" w:themeShade="BF"/>
    </w:rPr>
  </w:style>
  <w:style w:type="character" w:styleId="24">
    <w:name w:val="Intense Reference"/>
    <w:basedOn w:val="a0"/>
    <w:uiPriority w:val="32"/>
    <w:qFormat/>
    <w:rsid w:val="0050440B"/>
    <w:rPr>
      <w:b/>
      <w:bCs/>
      <w:smallCaps/>
      <w:color w:val="0F4761" w:themeColor="accent1" w:themeShade="BF"/>
      <w:spacing w:val="5"/>
    </w:rPr>
  </w:style>
  <w:style w:type="paragraph" w:styleId="aa">
    <w:name w:val="Body Text"/>
    <w:basedOn w:val="a"/>
    <w:link w:val="ab"/>
    <w:uiPriority w:val="1"/>
    <w:qFormat/>
    <w:rsid w:val="0050440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0440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