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D54" w:rsidRPr="00891BE5" w:rsidRDefault="00377D54"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蒲郡について</w:t>
      </w:r>
    </w:p>
    <w:p w:rsidR="00377D54" w:rsidRPr="001B3BFC" w:rsidRDefault="00377D54" w:rsidP="009C5FD6">
      <w:pPr>
        <w:ind w:left="289"/>
        <w:jc w:val="both"/>
        <w:rPr>
          <w:rFonts w:ascii="Meiryo UI" w:eastAsia="Meiryo UI" w:hAnsi="Meiryo UI"/>
          <w:color w:val="156082" w:themeColor="accent1"/>
        </w:rPr>
      </w:pPr>
      <w:r/>
    </w:p>
    <w:p w:rsidR="00377D54" w:rsidRPr="009C5FD6" w:rsidRDefault="00377D5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愛知県中部に位置する蒲郡市は風光明媚な観光地である。三河湾に面し、名古屋から電車で45分ほどのところにある。その中でも特に有名な名所が</w:t>
      </w:r>
      <w:r w:rsidRPr="00F53336">
        <w:rPr>
          <w:rFonts w:ascii="Meiryo UI" w:eastAsia="Meiryo UI" w:hAnsi="Meiryo UI" w:hint="eastAsia"/>
          <w:b/>
          <w:bCs/>
          <w:szCs w:val="21"/>
        </w:rPr>
        <w:t>竹島</w:t>
      </w:r>
      <w:r w:rsidRPr="009C5FD6">
        <w:rPr>
          <w:rFonts w:ascii="Meiryo UI" w:eastAsia="Meiryo UI" w:hAnsi="Meiryo UI" w:hint="eastAsia"/>
          <w:szCs w:val="21"/>
        </w:rPr>
        <w:t>という小さな島である。竹島は本土と38</w:t>
      </w:r>
      <w:r>
        <w:rPr>
          <w:rFonts w:ascii="Meiryo UI" w:eastAsia="Meiryo UI" w:hAnsi="Meiryo UI" w:hint="eastAsia"/>
          <w:szCs w:val="21"/>
        </w:rPr>
        <w:t>7</w:t>
      </w:r>
      <w:r w:rsidRPr="009C5FD6">
        <w:rPr>
          <w:rFonts w:ascii="Meiryo UI" w:eastAsia="Meiryo UI" w:hAnsi="Meiryo UI" w:hint="eastAsia"/>
          <w:szCs w:val="21"/>
        </w:rPr>
        <w:t>メートルの歩道橋で結ばれており、12世紀に建てられた</w:t>
      </w:r>
      <w:r w:rsidRPr="00F53336">
        <w:rPr>
          <w:rFonts w:ascii="Meiryo UI" w:eastAsia="Meiryo UI" w:hAnsi="Meiryo UI" w:hint="eastAsia"/>
          <w:b/>
          <w:bCs/>
          <w:szCs w:val="21"/>
        </w:rPr>
        <w:t>八百富神社</w:t>
      </w:r>
      <w:r w:rsidRPr="009C5FD6">
        <w:rPr>
          <w:rFonts w:ascii="Meiryo UI" w:eastAsia="Meiryo UI" w:hAnsi="Meiryo UI" w:hint="eastAsia"/>
          <w:szCs w:val="21"/>
        </w:rPr>
        <w:t>の鳥居へと続いている。竹島全体が八百富神社の森の覆われた境内になっている。橋の本土側周辺は2つの有名ホテル、温泉、水族館、公園、博物館、長い海辺の遊歩道、三河湾の海の幸などの特産品を提供するレストランやカフェで構成されるリゾート地となっている。また、竹島エリアは自然豊かな三河湾国定公園の一部である。</w:t>
      </w:r>
    </w:p>
    <w:p w:rsidR="00377D54" w:rsidRPr="009C5FD6" w:rsidRDefault="00377D54" w:rsidP="009C5FD6">
      <w:pPr>
        <w:spacing w:before="7" w:after="1"/>
        <w:ind w:left="289" w:right="284"/>
        <w:jc w:val="both"/>
        <w:rPr>
          <w:rFonts w:ascii="Meiryo UI" w:eastAsia="Meiryo UI" w:hAnsi="Meiryo UI"/>
          <w:szCs w:val="21"/>
        </w:rPr>
      </w:pPr>
    </w:p>
    <w:p w:rsidR="00377D54" w:rsidRPr="009C5FD6" w:rsidRDefault="00377D5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蒲郡と竹島が憩いの場、観光の場として広く知られるようになったのは、名古屋の実業家、滝信四郎（1868-1938）が竹島近くの海岸に旅館を建てた20世紀初頭にさかのぼる。蒲郡の穏やかな海、浜辺、温泉に魅せられ、谷崎潤一郎（1886-1965）やノーベル賞作家の川端康成（1899-1972）をはじめとする有名な作家たちが、滝の旅館「常磐館」に滞在するようになった。彼らの模範や著作はそれ以来、多くの人々に竹島で休暇を過ごすインスピレーションを与えている。</w:t>
      </w:r>
    </w:p>
    <w:p w:rsidR="00377D54" w:rsidRPr="009C5FD6" w:rsidRDefault="00377D54" w:rsidP="009C5FD6">
      <w:pPr>
        <w:spacing w:before="7" w:after="1"/>
        <w:ind w:left="289" w:right="284"/>
        <w:jc w:val="both"/>
        <w:rPr>
          <w:rFonts w:ascii="Meiryo UI" w:eastAsia="Meiryo UI" w:hAnsi="Meiryo UI"/>
          <w:szCs w:val="21"/>
        </w:rPr>
      </w:pPr>
    </w:p>
    <w:p w:rsidR="00377D54" w:rsidRPr="009C5FD6" w:rsidRDefault="00377D5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常磐館は前述の文人に焦点を当てた記念館に取って代わられたが、宿泊でこの地域の歴史を感</w:t>
      </w:r>
      <w:r w:rsidRPr="009C5FD6">
        <w:rPr>
          <w:rFonts w:ascii="Meiryo UI" w:eastAsia="Meiryo UI" w:hAnsi="Meiryo UI"/>
          <w:noProof/>
        </w:rPr>
        <mc:AlternateContent>
          <mc:Choice Requires="wps">
            <w:drawing>
              <wp:anchor distT="0" distB="0" distL="114300" distR="114300" simplePos="0" relativeHeight="251659264" behindDoc="1" locked="0" layoutInCell="1" allowOverlap="1" wp14:anchorId="0A67E8E1" wp14:editId="4F5DB5FC">
                <wp:simplePos x="0" y="0"/>
                <wp:positionH relativeFrom="page">
                  <wp:posOffset>1032933</wp:posOffset>
                </wp:positionH>
                <wp:positionV relativeFrom="paragraph">
                  <wp:posOffset>-21167</wp:posOffset>
                </wp:positionV>
                <wp:extent cx="5613400" cy="4216400"/>
                <wp:effectExtent l="0" t="0" r="12700" b="12700"/>
                <wp:wrapNone/>
                <wp:docPr id="11258066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216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86D3F" id="docshape8" o:spid="_x0000_s1026" style="position:absolute;margin-left:81.35pt;margin-top:-1.65pt;width:442pt;height:3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nM+Q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" filled="f" strokecolor="#231f20" strokeweight=".28pt">
                <v:path arrowok="t"/>
                <w10:wrap anchorx="page"/>
              </v:rect>
            </w:pict>
          </mc:Fallback>
        </mc:AlternateContent>
      </w:r>
      <w:r w:rsidRPr="009C5FD6">
        <w:rPr>
          <w:rFonts w:ascii="Meiryo UI" w:eastAsia="Meiryo UI" w:hAnsi="Meiryo UI" w:hint="eastAsia"/>
          <w:szCs w:val="21"/>
        </w:rPr>
        <w:t>じたい人は、由緒ある</w:t>
      </w:r>
      <w:r w:rsidRPr="00F53336">
        <w:rPr>
          <w:rFonts w:ascii="Meiryo UI" w:eastAsia="Meiryo UI" w:hAnsi="Meiryo UI" w:hint="eastAsia"/>
          <w:b/>
          <w:bCs/>
          <w:szCs w:val="21"/>
        </w:rPr>
        <w:t>蒲郡クラシックホテル</w:t>
      </w:r>
      <w:r w:rsidRPr="009C5FD6">
        <w:rPr>
          <w:rFonts w:ascii="Meiryo UI" w:eastAsia="Meiryo UI" w:hAnsi="Meiryo UI" w:hint="eastAsia"/>
          <w:szCs w:val="21"/>
        </w:rPr>
        <w:t>の部屋を予約することができる。竹島と三河湾を見下ろす高台にあるこのホテルは1934年に蒲郡ホテルとして開業し、城をイメージした本館と敷地内の3つの別館が保存指定されている。竹島近辺のもうひとつの瀟洒なホテルは、オーシャンビューと温泉で知られる海辺の</w:t>
      </w:r>
      <w:r w:rsidRPr="00F53336">
        <w:rPr>
          <w:rFonts w:ascii="Meiryo UI" w:eastAsia="Meiryo UI" w:hAnsi="Meiryo UI" w:hint="eastAsia"/>
          <w:b/>
          <w:bCs/>
          <w:szCs w:val="21"/>
        </w:rPr>
        <w:t>ホテル竹島</w:t>
      </w:r>
      <w:r w:rsidRPr="009C5FD6">
        <w:rPr>
          <w:rFonts w:ascii="Meiryo UI" w:eastAsia="Meiryo UI" w:hAnsi="Meiryo UI" w:hint="eastAsia"/>
          <w:szCs w:val="21"/>
        </w:rPr>
        <w:t>だ。</w:t>
      </w:r>
    </w:p>
    <w:p w:rsidR="00377D54" w:rsidRPr="009C5FD6" w:rsidRDefault="00377D54" w:rsidP="009C5FD6">
      <w:pPr>
        <w:spacing w:before="7" w:after="1"/>
        <w:ind w:left="289" w:right="284"/>
        <w:jc w:val="both"/>
        <w:rPr>
          <w:rFonts w:ascii="Meiryo UI" w:eastAsia="Meiryo UI" w:hAnsi="Meiryo UI"/>
          <w:szCs w:val="21"/>
        </w:rPr>
      </w:pPr>
    </w:p>
    <w:p w:rsidR="00377D54" w:rsidRPr="009C5FD6" w:rsidRDefault="00377D5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ホテル竹島に隣接する</w:t>
      </w:r>
      <w:r w:rsidRPr="00F53336">
        <w:rPr>
          <w:rFonts w:ascii="Meiryo UI" w:eastAsia="Meiryo UI" w:hAnsi="Meiryo UI" w:hint="eastAsia"/>
          <w:b/>
          <w:bCs/>
          <w:szCs w:val="21"/>
        </w:rPr>
        <w:t>蒲郡市竹島水族館</w:t>
      </w:r>
      <w:r w:rsidRPr="009C5FD6">
        <w:rPr>
          <w:rFonts w:ascii="Meiryo UI" w:eastAsia="Meiryo UI" w:hAnsi="Meiryo UI" w:hint="eastAsia"/>
          <w:szCs w:val="21"/>
        </w:rPr>
        <w:t>は三河湾とその周辺の海の生き物を、特に深海魚を中心に紹介している。蒲郡は愛知県で唯一の深海漁業船団の母港であり、深いところでは水深700メートルの深海で獲れる魚は、蒲郡のローカル料理にもよく登場するほか、浅瀬で獲れる魚介類、上質な牛肉、果物などの食材も味わえる。</w:t>
      </w:r>
    </w:p>
    <w:p w:rsidR="00377D54" w:rsidRPr="009C5FD6" w:rsidRDefault="00377D54" w:rsidP="009C5FD6">
      <w:pPr>
        <w:spacing w:before="7" w:after="1"/>
        <w:ind w:left="289" w:right="284"/>
        <w:jc w:val="both"/>
        <w:rPr>
          <w:rFonts w:ascii="Meiryo UI" w:eastAsia="Meiryo UI" w:hAnsi="Meiryo UI"/>
          <w:szCs w:val="21"/>
        </w:rPr>
      </w:pPr>
    </w:p>
    <w:p w:rsidR="00377D54" w:rsidRPr="009C5FD6" w:rsidRDefault="00377D5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竹島への歩道橋の近くにある小さな公園「</w:t>
      </w:r>
      <w:r w:rsidRPr="00F53336">
        <w:rPr>
          <w:rFonts w:ascii="Meiryo UI" w:eastAsia="Meiryo UI" w:hAnsi="Meiryo UI" w:hint="eastAsia"/>
          <w:b/>
          <w:bCs/>
          <w:szCs w:val="21"/>
        </w:rPr>
        <w:t>俊成苑</w:t>
      </w:r>
      <w:r w:rsidRPr="009C5FD6">
        <w:rPr>
          <w:rFonts w:ascii="Meiryo UI" w:eastAsia="Meiryo UI" w:hAnsi="Meiryo UI" w:hint="eastAsia"/>
          <w:szCs w:val="21"/>
        </w:rPr>
        <w:t>」は、公家で歌人の藤原俊成（1114-1204）を記念するものだ。俊成は地域の国司を務めながら、竹島に八百富神社を創建し、後に蒲郡となる集落の開発を始めた人物である。公園内の俊成像の近くには</w:t>
      </w:r>
      <w:r w:rsidRPr="00F53336">
        <w:rPr>
          <w:rFonts w:ascii="Meiryo UI" w:eastAsia="Meiryo UI" w:hAnsi="Meiryo UI" w:hint="eastAsia"/>
          <w:b/>
          <w:bCs/>
          <w:szCs w:val="21"/>
        </w:rPr>
        <w:t>竹島クラフトセンター</w:t>
      </w:r>
      <w:r w:rsidRPr="009C5FD6">
        <w:rPr>
          <w:rFonts w:ascii="Meiryo UI" w:eastAsia="Meiryo UI" w:hAnsi="Meiryo UI" w:hint="eastAsia"/>
          <w:szCs w:val="21"/>
        </w:rPr>
        <w:t>があり、蒲郡の織物生産の長い歴史を学び、伝統的な織物技術を体験することができる。</w:t>
      </w:r>
    </w:p>
    <w:p w:rsidR="00377D54" w:rsidRPr="009C5FD6" w:rsidRDefault="00377D54" w:rsidP="009C5FD6">
      <w:pPr>
        <w:spacing w:before="7" w:after="1"/>
        <w:ind w:left="289" w:right="284"/>
        <w:jc w:val="both"/>
        <w:rPr>
          <w:rFonts w:ascii="Meiryo UI" w:eastAsia="Meiryo UI" w:hAnsi="Meiryo UI"/>
          <w:szCs w:val="21"/>
        </w:rPr>
      </w:pPr>
    </w:p>
    <w:p w:rsidR="00377D54" w:rsidRPr="009C5FD6" w:rsidRDefault="00377D54"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竹島のすぐ先には大きな無人島、</w:t>
      </w:r>
      <w:r w:rsidRPr="00F53336">
        <w:rPr>
          <w:rFonts w:ascii="Meiryo UI" w:eastAsia="Meiryo UI" w:hAnsi="Meiryo UI" w:hint="eastAsia"/>
          <w:b/>
          <w:bCs/>
          <w:szCs w:val="21"/>
        </w:rPr>
        <w:t>三河大島</w:t>
      </w:r>
      <w:r w:rsidRPr="009C5FD6">
        <w:rPr>
          <w:rFonts w:ascii="Meiryo UI" w:eastAsia="Meiryo UI" w:hAnsi="Meiryo UI" w:hint="eastAsia"/>
          <w:szCs w:val="21"/>
        </w:rPr>
        <w:t>があり、夏には臨時のレストランや売店がオープンし、海水浴客で賑わう。三河大島は竹島水族館に隣接する桟橋から船でアクセスできる。また、蒲郡の郊外や西に位置する西浦半島にもいくつかのビーチが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54"/>
    <w:rsid w:val="001A5971"/>
    <w:rsid w:val="00377D5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39A853-AD01-47EC-939E-4781EF98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D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D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D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7D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D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D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D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D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D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D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D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D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7D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D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D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D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D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D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D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D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D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D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D54"/>
    <w:pPr>
      <w:spacing w:before="160"/>
      <w:jc w:val="center"/>
    </w:pPr>
    <w:rPr>
      <w:i/>
      <w:iCs/>
      <w:color w:val="404040" w:themeColor="text1" w:themeTint="BF"/>
    </w:rPr>
  </w:style>
  <w:style w:type="character" w:customStyle="1" w:styleId="a8">
    <w:name w:val="引用文 (文字)"/>
    <w:basedOn w:val="a0"/>
    <w:link w:val="a7"/>
    <w:uiPriority w:val="29"/>
    <w:rsid w:val="00377D54"/>
    <w:rPr>
      <w:i/>
      <w:iCs/>
      <w:color w:val="404040" w:themeColor="text1" w:themeTint="BF"/>
    </w:rPr>
  </w:style>
  <w:style w:type="paragraph" w:styleId="a9">
    <w:name w:val="List Paragraph"/>
    <w:basedOn w:val="a"/>
    <w:uiPriority w:val="34"/>
    <w:qFormat/>
    <w:rsid w:val="00377D54"/>
    <w:pPr>
      <w:ind w:left="720"/>
      <w:contextualSpacing/>
    </w:pPr>
  </w:style>
  <w:style w:type="character" w:styleId="21">
    <w:name w:val="Intense Emphasis"/>
    <w:basedOn w:val="a0"/>
    <w:uiPriority w:val="21"/>
    <w:qFormat/>
    <w:rsid w:val="00377D54"/>
    <w:rPr>
      <w:i/>
      <w:iCs/>
      <w:color w:val="0F4761" w:themeColor="accent1" w:themeShade="BF"/>
    </w:rPr>
  </w:style>
  <w:style w:type="paragraph" w:styleId="22">
    <w:name w:val="Intense Quote"/>
    <w:basedOn w:val="a"/>
    <w:next w:val="a"/>
    <w:link w:val="23"/>
    <w:uiPriority w:val="30"/>
    <w:qFormat/>
    <w:rsid w:val="00377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7D54"/>
    <w:rPr>
      <w:i/>
      <w:iCs/>
      <w:color w:val="0F4761" w:themeColor="accent1" w:themeShade="BF"/>
    </w:rPr>
  </w:style>
  <w:style w:type="character" w:styleId="24">
    <w:name w:val="Intense Reference"/>
    <w:basedOn w:val="a0"/>
    <w:uiPriority w:val="32"/>
    <w:qFormat/>
    <w:rsid w:val="00377D54"/>
    <w:rPr>
      <w:b/>
      <w:bCs/>
      <w:smallCaps/>
      <w:color w:val="0F4761" w:themeColor="accent1" w:themeShade="BF"/>
      <w:spacing w:val="5"/>
    </w:rPr>
  </w:style>
  <w:style w:type="paragraph" w:styleId="aa">
    <w:name w:val="Body Text"/>
    <w:basedOn w:val="a"/>
    <w:link w:val="ab"/>
    <w:uiPriority w:val="1"/>
    <w:qFormat/>
    <w:rsid w:val="00377D5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77D5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