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6C5" w:rsidRPr="00D756FD" w:rsidRDefault="003406C5" w:rsidP="00D756FD">
      <w:pPr>
        <w:pStyle w:val="aa"/>
        <w:ind w:left="289"/>
        <w:rPr>
          <w:rFonts w:ascii="Meiryo UI" w:eastAsia="Meiryo UI"/>
          <w:b/>
          <w:bCs/>
          <w:color w:val="000000" w:themeColor="text1"/>
          <w:sz w:val="22"/>
          <w:szCs w:val="22"/>
          <w:lang w:eastAsia="ja-JP"/>
        </w:rPr>
      </w:pPr>
      <w:r w:rsidRPr="00D756FD">
        <w:rPr>
          <w:rFonts w:ascii="Meiryo UI" w:eastAsia="Meiryo UI" w:hint="eastAsia"/>
          <w:b/>
          <w:bCs/>
          <w:color w:val="000000" w:themeColor="text1"/>
          <w:sz w:val="22"/>
          <w:szCs w:val="22"/>
          <w:lang w:eastAsia="ja-JP"/>
        </w:rPr>
        <w:t>世界凧博物館</w:t>
      </w:r>
      <w:r w:rsidRPr="00D756FD">
        <w:rPr>
          <w:rFonts w:ascii="Meiryo UI" w:eastAsia="Meiryo UI"/>
          <w:b/>
          <w:bCs/>
          <w:color w:val="000000" w:themeColor="text1"/>
          <w:sz w:val="22"/>
          <w:szCs w:val="22"/>
          <w:lang w:eastAsia="ja-JP"/>
        </w:rPr>
        <w:t xml:space="preserve">  </w:t>
      </w:r>
    </w:p>
    <w:p/>
    <w:p w:rsidR="003406C5" w:rsidRPr="00891BE5" w:rsidRDefault="003406C5" w:rsidP="00D756FD">
      <w:pPr>
        <w:pStyle w:val="aa"/>
        <w:ind w:left="289"/>
        <w:rPr>
          <w:rFonts w:ascii="Meiryo UI" w:eastAsia="Meiryo UI"/>
          <w:b/>
          <w:bCs/>
          <w:color w:val="000000" w:themeColor="text1"/>
          <w:sz w:val="22"/>
          <w:szCs w:val="22"/>
          <w:lang w:eastAsia="ja-JP"/>
        </w:rPr>
      </w:pPr>
      <w:r w:rsidRPr="00D756FD">
        <w:rPr>
          <w:rFonts w:ascii="Meiryo UI" w:eastAsia="Meiryo UI" w:hint="eastAsia"/>
          <w:b/>
          <w:bCs/>
          <w:color w:val="000000" w:themeColor="text1"/>
          <w:sz w:val="22"/>
          <w:szCs w:val="22"/>
          <w:lang w:eastAsia="ja-JP"/>
        </w:rPr>
        <w:t>東近江大凧の特徴</w:t>
      </w:r>
    </w:p>
    <w:p w:rsidR="003406C5" w:rsidRPr="001B3BFC" w:rsidRDefault="003406C5" w:rsidP="00D756FD">
      <w:pPr>
        <w:ind w:left="289"/>
        <w:jc w:val="both"/>
        <w:rPr>
          <w:rFonts w:ascii="Meiryo UI" w:eastAsia="Meiryo UI" w:hAnsi="Meiryo UI"/>
          <w:color w:val="156082" w:themeColor="accent1"/>
        </w:rPr>
      </w:pPr>
    </w:p>
    <w:p w:rsidR="003406C5" w:rsidRPr="00D756FD" w:rsidRDefault="003406C5"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rPr>
        <w:t>1</w:t>
      </w:r>
      <w:r w:rsidRPr="00D756FD">
        <w:rPr>
          <w:rFonts w:ascii="Meiryo UI" w:eastAsia="Meiryo UI" w:hAnsi="Meiryo UI" w:cs="ＭＳ 明朝" w:hint="eastAsia"/>
        </w:rPr>
        <w:t>枚の大凧を作るには、平均して約</w:t>
      </w:r>
      <w:r w:rsidRPr="00D756FD">
        <w:rPr>
          <w:rFonts w:ascii="Meiryo UI" w:eastAsia="Meiryo UI" w:hAnsi="Meiryo UI"/>
        </w:rPr>
        <w:t>600</w:t>
      </w:r>
      <w:r w:rsidRPr="00D756FD">
        <w:rPr>
          <w:rFonts w:ascii="Meiryo UI" w:eastAsia="Meiryo UI" w:hAnsi="Meiryo UI" w:cs="ＭＳ 明朝" w:hint="eastAsia"/>
        </w:rPr>
        <w:t>人の手が必要です。大きな問題なく進めば、製作には約</w:t>
      </w:r>
      <w:r w:rsidRPr="00D756FD">
        <w:rPr>
          <w:rFonts w:ascii="Meiryo UI" w:eastAsia="Meiryo UI" w:hAnsi="Meiryo UI"/>
        </w:rPr>
        <w:t>1</w:t>
      </w:r>
      <w:r w:rsidRPr="00D756FD">
        <w:rPr>
          <w:rFonts w:ascii="Meiryo UI" w:eastAsia="Meiryo UI" w:hAnsi="Meiryo UI" w:cs="ＭＳ 明朝" w:hint="eastAsia"/>
        </w:rPr>
        <w:t>か月かかります。完成した大凧は長さ約</w:t>
      </w:r>
      <w:r w:rsidRPr="00D756FD">
        <w:rPr>
          <w:rFonts w:ascii="Meiryo UI" w:eastAsia="Meiryo UI" w:hAnsi="Meiryo UI"/>
        </w:rPr>
        <w:t>13</w:t>
      </w:r>
      <w:r w:rsidRPr="00D756FD">
        <w:rPr>
          <w:rFonts w:ascii="Meiryo UI" w:eastAsia="Meiryo UI" w:hAnsi="Meiryo UI" w:cs="ＭＳ 明朝" w:hint="eastAsia"/>
        </w:rPr>
        <w:t>メートル、幅約</w:t>
      </w:r>
      <w:r w:rsidRPr="00D756FD">
        <w:rPr>
          <w:rFonts w:ascii="Meiryo UI" w:eastAsia="Meiryo UI" w:hAnsi="Meiryo UI"/>
        </w:rPr>
        <w:t>12</w:t>
      </w:r>
      <w:r w:rsidRPr="00D756FD">
        <w:rPr>
          <w:rFonts w:ascii="Meiryo UI" w:eastAsia="Meiryo UI" w:hAnsi="Meiryo UI" w:cs="ＭＳ 明朝" w:hint="eastAsia"/>
        </w:rPr>
        <w:t>メートルにもなり、重さが</w:t>
      </w:r>
      <w:r w:rsidRPr="00D756FD">
        <w:rPr>
          <w:rFonts w:ascii="Meiryo UI" w:eastAsia="Meiryo UI" w:hAnsi="Meiryo UI"/>
        </w:rPr>
        <w:t>700</w:t>
      </w:r>
      <w:r w:rsidRPr="00D756FD">
        <w:rPr>
          <w:rFonts w:ascii="Meiryo UI" w:eastAsia="Meiryo UI" w:hAnsi="Meiryo UI" w:cs="ＭＳ 明朝" w:hint="eastAsia"/>
        </w:rPr>
        <w:t>キログラムに達するものもあります。大凧には、約</w:t>
      </w:r>
      <w:r w:rsidRPr="00D756FD">
        <w:rPr>
          <w:rFonts w:ascii="Meiryo UI" w:eastAsia="Meiryo UI" w:hAnsi="Meiryo UI"/>
        </w:rPr>
        <w:t>360</w:t>
      </w:r>
      <w:r w:rsidRPr="00D756FD">
        <w:rPr>
          <w:rFonts w:ascii="Meiryo UI" w:eastAsia="Meiryo UI" w:hAnsi="Meiryo UI" w:cs="ＭＳ 明朝" w:hint="eastAsia"/>
        </w:rPr>
        <w:t>枚の和紙、</w:t>
      </w:r>
      <w:r w:rsidRPr="00D756FD">
        <w:rPr>
          <w:rFonts w:ascii="Meiryo UI" w:eastAsia="Meiryo UI" w:hAnsi="Meiryo UI"/>
        </w:rPr>
        <w:t>50</w:t>
      </w:r>
      <w:r w:rsidRPr="00D756FD">
        <w:rPr>
          <w:rFonts w:ascii="Meiryo UI" w:eastAsia="Meiryo UI" w:hAnsi="Meiryo UI" w:cs="ＭＳ 明朝" w:hint="eastAsia"/>
        </w:rPr>
        <w:t>本の竹、約</w:t>
      </w:r>
      <w:r w:rsidRPr="00D756FD">
        <w:rPr>
          <w:rFonts w:ascii="Meiryo UI" w:eastAsia="Meiryo UI" w:hAnsi="Meiryo UI"/>
        </w:rPr>
        <w:t>20</w:t>
      </w:r>
      <w:r w:rsidRPr="00D756FD">
        <w:rPr>
          <w:rFonts w:ascii="Meiryo UI" w:eastAsia="Meiryo UI" w:hAnsi="Meiryo UI" w:cs="ＭＳ 明朝" w:hint="eastAsia"/>
        </w:rPr>
        <w:t>リットルの糊が使われます。</w:t>
      </w:r>
    </w:p>
    <w:p w:rsidR="003406C5" w:rsidRPr="00D756FD" w:rsidRDefault="003406C5" w:rsidP="00D756FD">
      <w:pPr>
        <w:widowControl/>
        <w:tabs>
          <w:tab w:val="left" w:pos="284"/>
        </w:tabs>
        <w:spacing w:before="7" w:after="1"/>
        <w:ind w:left="289" w:right="284"/>
        <w:jc w:val="both"/>
        <w:rPr>
          <w:rFonts w:ascii="Meiryo UI" w:eastAsia="Meiryo UI" w:hAnsi="Meiryo UI"/>
        </w:rPr>
      </w:pPr>
    </w:p>
    <w:p w:rsidR="003406C5" w:rsidRPr="00D756FD" w:rsidRDefault="003406C5"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東近江の住民たちは、自分たちが設計し、作り、揚げる大凧を誇りに思っています。大凧の製作は、長く続く友情を育み、地域社会を一つにする役割を果たしています。製作方法が世代から世代へと受け継がれ</w:t>
      </w:r>
      <w:r>
        <w:rPr>
          <w:rFonts w:ascii="Meiryo UI" w:eastAsia="Meiryo UI" w:hAnsi="Meiryo UI" w:cs="ＭＳ 明朝" w:hint="eastAsia"/>
        </w:rPr>
        <w:t>て</w:t>
      </w:r>
      <w:r w:rsidRPr="00D756FD">
        <w:rPr>
          <w:rFonts w:ascii="Meiryo UI" w:eastAsia="Meiryo UI" w:hAnsi="Meiryo UI" w:cs="ＭＳ 明朝" w:hint="eastAsia"/>
        </w:rPr>
        <w:t>きた東近江大凧には</w:t>
      </w:r>
      <w:r w:rsidRPr="00D756FD">
        <w:rPr>
          <w:rFonts w:ascii="Meiryo UI" w:eastAsia="Meiryo UI" w:hAnsi="Meiryo UI"/>
        </w:rPr>
        <w:t>3</w:t>
      </w:r>
      <w:r w:rsidRPr="00D756FD">
        <w:rPr>
          <w:rFonts w:ascii="Meiryo UI" w:eastAsia="Meiryo UI" w:hAnsi="Meiryo UI" w:cs="ＭＳ 明朝" w:hint="eastAsia"/>
        </w:rPr>
        <w:t>つの特徴があります。</w:t>
      </w:r>
    </w:p>
    <w:p w:rsidR="003406C5" w:rsidRPr="00D756FD" w:rsidRDefault="003406C5" w:rsidP="00D756FD">
      <w:pPr>
        <w:widowControl/>
        <w:tabs>
          <w:tab w:val="left" w:pos="284"/>
        </w:tabs>
        <w:spacing w:before="7" w:after="1"/>
        <w:ind w:left="289" w:right="284"/>
        <w:jc w:val="both"/>
        <w:rPr>
          <w:rFonts w:ascii="Meiryo UI" w:eastAsia="Meiryo UI" w:hAnsi="Meiryo UI"/>
        </w:rPr>
      </w:pPr>
    </w:p>
    <w:p w:rsidR="003406C5" w:rsidRPr="00D756FD" w:rsidRDefault="003406C5" w:rsidP="00D756FD">
      <w:pPr>
        <w:widowControl/>
        <w:tabs>
          <w:tab w:val="left" w:pos="284"/>
        </w:tabs>
        <w:spacing w:before="7" w:after="1"/>
        <w:ind w:left="289" w:right="284"/>
        <w:jc w:val="both"/>
        <w:rPr>
          <w:rFonts w:ascii="Meiryo UI" w:eastAsia="Meiryo UI" w:hAnsi="Meiryo UI"/>
        </w:rPr>
      </w:pPr>
    </w:p>
    <w:p w:rsidR="003406C5" w:rsidRPr="0071080A" w:rsidRDefault="003406C5" w:rsidP="00D756FD">
      <w:pPr>
        <w:widowControl/>
        <w:tabs>
          <w:tab w:val="left" w:pos="284"/>
        </w:tabs>
        <w:spacing w:before="7" w:after="1"/>
        <w:ind w:left="289" w:right="284"/>
        <w:jc w:val="both"/>
        <w:rPr>
          <w:rFonts w:ascii="Meiryo UI" w:eastAsia="Meiryo UI" w:hAnsi="Meiryo UI"/>
          <w:b/>
          <w:bCs/>
        </w:rPr>
      </w:pPr>
      <w:r w:rsidRPr="0071080A">
        <w:rPr>
          <w:rFonts w:ascii="Meiryo UI" w:eastAsia="Meiryo UI" w:hAnsi="Meiryo UI" w:cs="ＭＳ 明朝" w:hint="eastAsia"/>
          <w:b/>
          <w:bCs/>
        </w:rPr>
        <w:t>判じもん</w:t>
      </w:r>
    </w:p>
    <w:p w:rsidR="003406C5" w:rsidRPr="00D756FD" w:rsidRDefault="003406C5" w:rsidP="00D756FD">
      <w:pPr>
        <w:widowControl/>
        <w:tabs>
          <w:tab w:val="left" w:pos="284"/>
        </w:tabs>
        <w:spacing w:before="7" w:after="1"/>
        <w:ind w:left="289" w:right="284"/>
        <w:jc w:val="both"/>
        <w:rPr>
          <w:rFonts w:ascii="Meiryo UI" w:eastAsia="Meiryo UI" w:hAnsi="Meiryo UI"/>
        </w:rPr>
      </w:pPr>
    </w:p>
    <w:p w:rsidR="003406C5" w:rsidRPr="0071080A" w:rsidRDefault="003406C5" w:rsidP="00D756FD">
      <w:pPr>
        <w:widowControl/>
        <w:tabs>
          <w:tab w:val="left" w:pos="284"/>
        </w:tabs>
        <w:spacing w:before="7" w:after="1"/>
        <w:ind w:left="289" w:right="284"/>
        <w:jc w:val="both"/>
        <w:rPr>
          <w:rFonts w:ascii="Meiryo UI" w:eastAsia="Meiryo UI" w:hAnsi="Meiryo UI"/>
          <w:b/>
          <w:bCs/>
        </w:rPr>
      </w:pPr>
      <w:r w:rsidRPr="0071080A">
        <w:rPr>
          <w:rFonts w:ascii="Meiryo UI" w:eastAsia="Meiryo UI" w:hAnsi="Meiryo UI" w:cs="ＭＳ 明朝" w:hint="eastAsia"/>
          <w:b/>
          <w:bCs/>
        </w:rPr>
        <w:t>切り抜き</w:t>
      </w:r>
      <w:r w:rsidRPr="0071080A">
        <w:rPr>
          <w:rFonts w:ascii="Meiryo UI" w:eastAsia="Meiryo UI" w:hAnsi="Meiryo UI"/>
          <w:b/>
          <w:bCs/>
        </w:rPr>
        <w:t xml:space="preserve">  </w:t>
      </w:r>
    </w:p>
    <w:p w:rsidR="003406C5" w:rsidRPr="00D756FD" w:rsidRDefault="003406C5" w:rsidP="00D756FD">
      <w:pPr>
        <w:widowControl/>
        <w:tabs>
          <w:tab w:val="left" w:pos="284"/>
        </w:tabs>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261FC07D" wp14:editId="2B2833AF">
                <wp:simplePos x="0" y="0"/>
                <wp:positionH relativeFrom="page">
                  <wp:posOffset>1032095</wp:posOffset>
                </wp:positionH>
                <wp:positionV relativeFrom="paragraph">
                  <wp:posOffset>-16472</wp:posOffset>
                </wp:positionV>
                <wp:extent cx="5613400" cy="2145671"/>
                <wp:effectExtent l="0" t="0" r="12700" b="13335"/>
                <wp:wrapNone/>
                <wp:docPr id="5756251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4567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58CB0" id="docshape8" o:spid="_x0000_s1026" style="position:absolute;margin-left:81.25pt;margin-top:-1.3pt;width:442pt;height:16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Fy+wEAANc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" filled="f" strokecolor="#231f20" strokeweight=".28pt">
                <v:path arrowok="t"/>
                <w10:wrap anchorx="page"/>
              </v:rect>
            </w:pict>
          </mc:Fallback>
        </mc:AlternateContent>
      </w:r>
      <w:r w:rsidRPr="00D756FD">
        <w:rPr>
          <w:rFonts w:ascii="Meiryo UI" w:eastAsia="Meiryo UI" w:hAnsi="Meiryo UI" w:cs="ＭＳ 明朝" w:hint="eastAsia"/>
        </w:rPr>
        <w:t xml:space="preserve">　風の抵抗を減らすため、大凧の製作では「切り抜き」と呼ばれる技法が使われます。製作中に、和紙の特定部分に戦略的に穴を開けることで、凧の空力バランスを向上させ、絵柄に影響を与えることなく、安定した飛行を可能にします。</w:t>
      </w:r>
    </w:p>
    <w:p w:rsidR="003406C5" w:rsidRPr="00D756FD" w:rsidRDefault="003406C5" w:rsidP="00D756FD">
      <w:pPr>
        <w:widowControl/>
        <w:tabs>
          <w:tab w:val="left" w:pos="284"/>
        </w:tabs>
        <w:spacing w:before="7" w:after="1"/>
        <w:ind w:left="289" w:right="284"/>
        <w:jc w:val="both"/>
        <w:rPr>
          <w:rFonts w:ascii="Meiryo UI" w:eastAsia="Meiryo UI" w:hAnsi="Meiryo UI"/>
        </w:rPr>
      </w:pPr>
    </w:p>
    <w:p w:rsidR="003406C5" w:rsidRPr="0071080A" w:rsidRDefault="003406C5" w:rsidP="00D756FD">
      <w:pPr>
        <w:widowControl/>
        <w:tabs>
          <w:tab w:val="left" w:pos="284"/>
        </w:tabs>
        <w:spacing w:before="7" w:after="1"/>
        <w:ind w:left="289" w:right="284"/>
        <w:jc w:val="both"/>
        <w:rPr>
          <w:rFonts w:ascii="Meiryo UI" w:eastAsia="Meiryo UI" w:hAnsi="Meiryo UI"/>
          <w:b/>
          <w:bCs/>
        </w:rPr>
      </w:pPr>
      <w:r w:rsidRPr="0071080A">
        <w:rPr>
          <w:rFonts w:ascii="Meiryo UI" w:eastAsia="Meiryo UI" w:hAnsi="Meiryo UI" w:cs="ＭＳ 明朝" w:hint="eastAsia"/>
          <w:b/>
          <w:bCs/>
        </w:rPr>
        <w:t>長巻き</w:t>
      </w:r>
      <w:r w:rsidRPr="0071080A">
        <w:rPr>
          <w:rFonts w:ascii="Meiryo UI" w:eastAsia="Meiryo UI" w:hAnsi="Meiryo UI"/>
          <w:b/>
          <w:bCs/>
        </w:rPr>
        <w:t xml:space="preserve">  </w:t>
      </w:r>
    </w:p>
    <w:p w:rsidR="003406C5" w:rsidRDefault="003406C5" w:rsidP="00D756FD">
      <w:pPr>
        <w:widowControl/>
        <w:tabs>
          <w:tab w:val="left" w:pos="284"/>
        </w:tabs>
        <w:spacing w:before="7" w:after="1"/>
        <w:ind w:left="289" w:right="284"/>
        <w:jc w:val="both"/>
        <w:rPr>
          <w:rFonts w:ascii="Meiryo UI" w:eastAsia="Meiryo UI" w:hAnsi="Meiryo UI" w:cs="ＭＳ 明朝"/>
        </w:rPr>
      </w:pPr>
      <w:r w:rsidRPr="00D756FD">
        <w:rPr>
          <w:rFonts w:ascii="Meiryo UI" w:eastAsia="Meiryo UI" w:hAnsi="Meiryo UI" w:cs="ＭＳ 明朝" w:hint="eastAsia"/>
        </w:rPr>
        <w:t xml:space="preserve">　「長巻き」と呼ばれる技法は、凧を簡単に運搬、移動、保管できるようにするためのものです。通常の凧の骨組みは竹を縦横に交差させて作られますが、東近江の大凧は縦方向の竹の棒が簡単に取り外せるように作られており、カーペットのように巻いて収納できます。運搬時には、水平に組まれた竹のはしごを使って約</w:t>
      </w:r>
      <w:r w:rsidRPr="00D756FD">
        <w:rPr>
          <w:rFonts w:ascii="Meiryo UI" w:eastAsia="Meiryo UI" w:hAnsi="Meiryo UI"/>
        </w:rPr>
        <w:t>20</w:t>
      </w:r>
      <w:r w:rsidRPr="00D756FD">
        <w:rPr>
          <w:rFonts w:ascii="Meiryo UI" w:eastAsia="Meiryo UI" w:hAnsi="Meiryo UI" w:cs="ＭＳ 明朝" w:hint="eastAsia"/>
        </w:rPr>
        <w:t>人がかりでトラックまで凧を運びます。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C5"/>
    <w:rsid w:val="001A5971"/>
    <w:rsid w:val="003406C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FBC4DB-4BEE-4D3F-BC26-F3B44C63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6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06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06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06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06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06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06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06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06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06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06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06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06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06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06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06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06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06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0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0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0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6C5"/>
    <w:pPr>
      <w:spacing w:before="160"/>
      <w:jc w:val="center"/>
    </w:pPr>
    <w:rPr>
      <w:i/>
      <w:iCs/>
      <w:color w:val="404040" w:themeColor="text1" w:themeTint="BF"/>
    </w:rPr>
  </w:style>
  <w:style w:type="character" w:customStyle="1" w:styleId="a8">
    <w:name w:val="引用文 (文字)"/>
    <w:basedOn w:val="a0"/>
    <w:link w:val="a7"/>
    <w:uiPriority w:val="29"/>
    <w:rsid w:val="003406C5"/>
    <w:rPr>
      <w:i/>
      <w:iCs/>
      <w:color w:val="404040" w:themeColor="text1" w:themeTint="BF"/>
    </w:rPr>
  </w:style>
  <w:style w:type="paragraph" w:styleId="a9">
    <w:name w:val="List Paragraph"/>
    <w:basedOn w:val="a"/>
    <w:uiPriority w:val="34"/>
    <w:qFormat/>
    <w:rsid w:val="003406C5"/>
    <w:pPr>
      <w:ind w:left="720"/>
      <w:contextualSpacing/>
    </w:pPr>
  </w:style>
  <w:style w:type="character" w:styleId="21">
    <w:name w:val="Intense Emphasis"/>
    <w:basedOn w:val="a0"/>
    <w:uiPriority w:val="21"/>
    <w:qFormat/>
    <w:rsid w:val="003406C5"/>
    <w:rPr>
      <w:i/>
      <w:iCs/>
      <w:color w:val="0F4761" w:themeColor="accent1" w:themeShade="BF"/>
    </w:rPr>
  </w:style>
  <w:style w:type="paragraph" w:styleId="22">
    <w:name w:val="Intense Quote"/>
    <w:basedOn w:val="a"/>
    <w:next w:val="a"/>
    <w:link w:val="23"/>
    <w:uiPriority w:val="30"/>
    <w:qFormat/>
    <w:rsid w:val="0034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06C5"/>
    <w:rPr>
      <w:i/>
      <w:iCs/>
      <w:color w:val="0F4761" w:themeColor="accent1" w:themeShade="BF"/>
    </w:rPr>
  </w:style>
  <w:style w:type="character" w:styleId="24">
    <w:name w:val="Intense Reference"/>
    <w:basedOn w:val="a0"/>
    <w:uiPriority w:val="32"/>
    <w:qFormat/>
    <w:rsid w:val="003406C5"/>
    <w:rPr>
      <w:b/>
      <w:bCs/>
      <w:smallCaps/>
      <w:color w:val="0F4761" w:themeColor="accent1" w:themeShade="BF"/>
      <w:spacing w:val="5"/>
    </w:rPr>
  </w:style>
  <w:style w:type="paragraph" w:styleId="aa">
    <w:name w:val="Body Text"/>
    <w:basedOn w:val="a"/>
    <w:link w:val="ab"/>
    <w:uiPriority w:val="1"/>
    <w:qFormat/>
    <w:rsid w:val="003406C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406C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2025-08-29T20:34:00Z</dcterms:created>
  <dcterms:modified xsi:type="dcterms:W3CDTF">2025-08-29T20:34:00Z</dcterms:modified>
</cp:coreProperties>
</file>