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176" w:rsidRPr="00891BE5" w:rsidRDefault="008A1176" w:rsidP="00C74C69">
      <w:pPr>
        <w:pStyle w:val="aa"/>
        <w:ind w:left="289"/>
        <w:rPr>
          <w:rFonts w:ascii="Meiryo UI" w:eastAsia="Meiryo UI"/>
          <w:b/>
          <w:bCs/>
          <w:color w:val="000000" w:themeColor="text1"/>
          <w:sz w:val="22"/>
          <w:szCs w:val="22"/>
          <w:lang w:eastAsia="ja-JP"/>
        </w:rPr>
      </w:pPr>
      <w:r w:rsidRPr="00C74C69">
        <w:rPr>
          <w:rFonts w:ascii="Meiryo UI" w:eastAsia="Meiryo UI" w:hint="eastAsia"/>
          <w:b/>
          <w:bCs/>
          <w:color w:val="000000" w:themeColor="text1"/>
          <w:sz w:val="22"/>
          <w:szCs w:val="22"/>
          <w:lang w:eastAsia="ja-JP"/>
        </w:rPr>
        <w:t>神戸トリックアート不思議な領事館</w:t>
      </w:r>
    </w:p>
    <w:p w:rsidR="008A1176" w:rsidRPr="001B3BFC" w:rsidRDefault="008A1176" w:rsidP="00C74C69">
      <w:pPr>
        <w:ind w:left="289"/>
        <w:jc w:val="both"/>
        <w:rPr>
          <w:rFonts w:ascii="Meiryo UI" w:eastAsia="Meiryo UI" w:hAnsi="Meiryo UI"/>
          <w:color w:val="156082" w:themeColor="accent1"/>
        </w:rPr>
      </w:pPr>
      <w:r/>
    </w:p>
    <w:p w:rsidR="008A1176" w:rsidRPr="004173FD" w:rsidRDefault="008A1176" w:rsidP="00C74C69">
      <w:pPr>
        <w:spacing w:before="7" w:after="1"/>
        <w:ind w:left="289" w:right="284"/>
        <w:jc w:val="both"/>
        <w:rPr>
          <w:rFonts w:ascii="Meiryo UI" w:eastAsia="Meiryo UI" w:hAnsi="Meiryo UI"/>
        </w:rPr>
      </w:pPr>
      <w:r w:rsidRPr="0051172B">
        <w:rPr>
          <w:rFonts w:ascii="Meiryo UI" w:eastAsia="Meiryo UI" w:hAnsi="Meiryo UI" w:hint="eastAsia"/>
        </w:rPr>
        <w:t>神戸トリックアート不思議な領事館は、錯覚の芸術を</w:t>
      </w:r>
      <w:r>
        <w:rPr>
          <w:rFonts w:ascii="Meiryo UI" w:eastAsia="Meiryo UI" w:hAnsi="Meiryo UI" w:hint="eastAsia"/>
        </w:rPr>
        <w:t>テーマにした</w:t>
      </w:r>
      <w:r w:rsidRPr="0051172B">
        <w:rPr>
          <w:rFonts w:ascii="Meiryo UI" w:eastAsia="Meiryo UI" w:hAnsi="Meiryo UI" w:hint="eastAsia"/>
        </w:rPr>
        <w:t>魅力的で面白い常設展示スペースです。この2階建ての洋風住宅は20世紀初頭にヒルトン</w:t>
      </w:r>
      <w:r>
        <w:rPr>
          <w:rFonts w:ascii="Meiryo UI" w:eastAsia="Meiryo UI" w:hAnsi="Meiryo UI" w:hint="eastAsia"/>
        </w:rPr>
        <w:t>氏とその家族</w:t>
      </w:r>
      <w:r w:rsidRPr="0051172B">
        <w:rPr>
          <w:rFonts w:ascii="Meiryo UI" w:eastAsia="Meiryo UI" w:hAnsi="Meiryo UI" w:hint="eastAsia"/>
        </w:rPr>
        <w:t>の邸宅として建てられ、第二次世界大戦後はパナマ領事館として使用されました。外観は白い漆喰の壁に濃い緑色の木製の装飾が特徴です。1階の大きな扇形の窓と</w:t>
      </w:r>
      <w:r>
        <w:rPr>
          <w:rFonts w:ascii="Meiryo UI" w:eastAsia="Meiryo UI" w:hAnsi="Meiryo UI" w:hint="eastAsia"/>
        </w:rPr>
        <w:t>それにマッチした</w:t>
      </w:r>
      <w:r w:rsidRPr="0051172B">
        <w:rPr>
          <w:rFonts w:ascii="Meiryo UI" w:eastAsia="Meiryo UI" w:hAnsi="Meiryo UI" w:hint="eastAsia"/>
        </w:rPr>
        <w:t>窓の</w:t>
      </w:r>
      <w:r>
        <w:rPr>
          <w:rFonts w:ascii="Meiryo UI" w:eastAsia="Meiryo UI" w:hAnsi="Meiryo UI" w:hint="eastAsia"/>
        </w:rPr>
        <w:t>上の</w:t>
      </w:r>
      <w:r w:rsidRPr="0051172B">
        <w:rPr>
          <w:rFonts w:ascii="Meiryo UI" w:eastAsia="Meiryo UI" w:hAnsi="Meiryo UI" w:hint="eastAsia"/>
        </w:rPr>
        <w:t>細部、さらに広々とした玄関口と開放的なポーチが、この家に高級感のある品格を与えています。この家には伝統的な縁側と窓を持つ和風の翼部が付属しており、別棟の使用人用の建物もあります。</w:t>
      </w:r>
      <w:r w:rsidRPr="004173FD">
        <w:rPr>
          <w:rFonts w:ascii="Meiryo UI" w:eastAsia="Meiryo UI" w:hAnsi="Meiryo UI"/>
        </w:rPr>
        <w:t xml:space="preserve"> </w:t>
      </w:r>
    </w:p>
    <w:p w:rsidR="008A1176" w:rsidRPr="004173FD" w:rsidRDefault="008A1176" w:rsidP="00C74C69">
      <w:pPr>
        <w:spacing w:before="7" w:after="1"/>
        <w:ind w:left="289" w:right="284"/>
        <w:jc w:val="both"/>
        <w:rPr>
          <w:rFonts w:ascii="Meiryo UI" w:eastAsia="Meiryo UI" w:hAnsi="Meiryo UI"/>
        </w:rPr>
      </w:pPr>
    </w:p>
    <w:p w:rsidR="008A1176" w:rsidRPr="004173FD" w:rsidRDefault="008A1176" w:rsidP="00C74C69">
      <w:pPr>
        <w:spacing w:before="7" w:after="1"/>
        <w:ind w:left="289" w:right="284"/>
        <w:jc w:val="both"/>
        <w:rPr>
          <w:rFonts w:ascii="Meiryo UI" w:eastAsia="Meiryo UI" w:hAnsi="Meiryo UI"/>
        </w:rPr>
      </w:pPr>
      <w:r w:rsidRPr="00E957E5">
        <w:rPr>
          <w:rFonts w:ascii="Meiryo UI" w:eastAsia="Meiryo UI" w:hAnsi="Meiryo UI" w:hint="eastAsia"/>
        </w:rPr>
        <w:t>内部では、没入型の展示が両階にわたって広がっており、「神戸オリジナルシリーズ」、「アドベンチャーワールド」、「錯覚の世界」、「脳トレーニング」、「傑作」、「迷路」</w:t>
      </w:r>
      <w:r>
        <w:rPr>
          <w:rFonts w:ascii="Meiryo UI" w:eastAsia="Meiryo UI" w:hAnsi="Meiryo UI" w:hint="eastAsia"/>
        </w:rPr>
        <w:t>の</w:t>
      </w:r>
      <w:r w:rsidRPr="00E957E5">
        <w:rPr>
          <w:rFonts w:ascii="Meiryo UI" w:eastAsia="Meiryo UI" w:hAnsi="Meiryo UI" w:hint="eastAsia"/>
        </w:rPr>
        <w:t>6つの連続するセクションに分かれています。いくつかの大きなトロンプ・ルイユ（だまし絵）の情景は、訪問者が実際に中に入れるようにデザインされており、</w:t>
      </w:r>
      <w:r>
        <w:rPr>
          <w:rFonts w:ascii="Meiryo UI" w:eastAsia="Meiryo UI" w:hAnsi="Meiryo UI" w:hint="eastAsia"/>
        </w:rPr>
        <w:t>中に入ると</w:t>
      </w:r>
      <w:r w:rsidRPr="00E957E5">
        <w:rPr>
          <w:rFonts w:ascii="Meiryo UI" w:eastAsia="Meiryo UI" w:hAnsi="Meiryo UI" w:hint="eastAsia"/>
        </w:rPr>
        <w:t>巨大な神戸</w:t>
      </w:r>
      <w:r>
        <w:rPr>
          <w:rFonts w:ascii="Meiryo UI" w:eastAsia="Meiryo UI" w:hAnsi="Meiryo UI" w:hint="eastAsia"/>
        </w:rPr>
        <w:t>牛</w:t>
      </w:r>
      <w:r w:rsidRPr="00E957E5">
        <w:rPr>
          <w:rFonts w:ascii="Meiryo UI" w:eastAsia="Meiryo UI" w:hAnsi="Meiryo UI" w:hint="eastAsia"/>
        </w:rPr>
        <w:t>に押しつぶされたり、サーフボードに乗ったり、サメに襲われたり、巨大な吸血鬼によってひっくり返されたワイングラスの中に閉じ込められたりしているように見えます。各展示には、面白いトリック写真を撮影するためのアドバイスが添えられています。</w:t>
      </w:r>
      <w:r>
        <w:rPr>
          <w:rFonts w:ascii="Meiryo UI" w:eastAsia="Meiryo UI" w:hAnsi="Meiryo UI" w:hint="eastAsia"/>
        </w:rPr>
        <w:t>また</w:t>
      </w:r>
      <w:r w:rsidRPr="00E957E5">
        <w:rPr>
          <w:rFonts w:ascii="Meiryo UI" w:eastAsia="Meiryo UI" w:hAnsi="Meiryo UI" w:hint="eastAsia"/>
        </w:rPr>
        <w:t>、スケール</w:t>
      </w:r>
      <w:r>
        <w:rPr>
          <w:rFonts w:ascii="Meiryo UI" w:eastAsia="Meiryo UI" w:hAnsi="Meiryo UI" w:hint="eastAsia"/>
        </w:rPr>
        <w:t>や</w:t>
      </w:r>
      <w:r w:rsidRPr="00E957E5">
        <w:rPr>
          <w:rFonts w:ascii="Meiryo UI" w:eastAsia="Meiryo UI" w:hAnsi="Meiryo UI" w:hint="eastAsia"/>
        </w:rPr>
        <w:t>遠近法、反射、重力などを</w:t>
      </w:r>
      <w:r>
        <w:rPr>
          <w:rFonts w:ascii="Meiryo UI" w:eastAsia="Meiryo UI" w:hAnsi="Meiryo UI" w:hint="eastAsia"/>
        </w:rPr>
        <w:t>駆使した</w:t>
      </w:r>
      <w:r w:rsidRPr="00E957E5">
        <w:rPr>
          <w:rFonts w:ascii="Meiryo UI" w:eastAsia="Meiryo UI" w:hAnsi="Meiryo UI" w:hint="eastAsia"/>
        </w:rPr>
        <w:t>部屋サイズの錯視</w:t>
      </w:r>
      <w:r>
        <w:rPr>
          <w:rFonts w:ascii="Meiryo UI" w:eastAsia="Meiryo UI" w:hAnsi="Meiryo UI" w:hint="eastAsia"/>
        </w:rPr>
        <w:t>を体験</w:t>
      </w:r>
      <w:r w:rsidRPr="00E957E5">
        <w:rPr>
          <w:rFonts w:ascii="Meiryo UI" w:eastAsia="Meiryo UI" w:hAnsi="Meiryo UI" w:hint="eastAsia"/>
        </w:rPr>
        <w:t>することもできます。さらに、いくつかの興味深い</w:t>
      </w:r>
      <w:r>
        <w:rPr>
          <w:rFonts w:ascii="Meiryo UI" w:eastAsia="Meiryo UI" w:hAnsi="Meiryo UI" w:hint="eastAsia"/>
        </w:rPr>
        <w:t>錯視</w:t>
      </w:r>
      <w:r w:rsidRPr="00E957E5">
        <w:rPr>
          <w:rFonts w:ascii="Meiryo UI" w:eastAsia="Meiryo UI" w:hAnsi="Meiryo UI" w:hint="eastAsia"/>
        </w:rPr>
        <w:t>パズル</w:t>
      </w:r>
      <w:r>
        <w:rPr>
          <w:rFonts w:ascii="Meiryo UI" w:eastAsia="Meiryo UI" w:hAnsi="Meiryo UI" w:hint="eastAsia"/>
        </w:rPr>
        <w:t>にも</w:t>
      </w:r>
      <w:r w:rsidRPr="00E957E5">
        <w:rPr>
          <w:rFonts w:ascii="Meiryo UI" w:eastAsia="Meiryo UI" w:hAnsi="Meiryo UI" w:hint="eastAsia"/>
        </w:rPr>
        <w:t>チャレンジ</w:t>
      </w:r>
      <w:r>
        <w:rPr>
          <w:rFonts w:ascii="Meiryo UI" w:eastAsia="Meiryo UI" w:hAnsi="Meiryo UI" w:hint="eastAsia"/>
        </w:rPr>
        <w:t>できます</w:t>
      </w:r>
      <w:r w:rsidRPr="00E957E5">
        <w:rPr>
          <w:rFonts w:ascii="Meiryo UI" w:eastAsia="Meiryo UI" w:hAnsi="Meiryo UI" w:hint="eastAsia"/>
        </w:rPr>
        <w:t>。神戸トリックアート不思議な領事館は、ユーモアのセンスを持ったクリエイターによって見事にデザインされ、キュレーションされて</w:t>
      </w:r>
      <w:r>
        <w:rPr>
          <w:rFonts w:ascii="Meiryo UI" w:eastAsia="Meiryo UI" w:hAnsi="Meiryo UI" w:hint="eastAsia"/>
        </w:rPr>
        <w:t>おり、</w:t>
      </w:r>
      <w:r w:rsidRPr="00E957E5">
        <w:rPr>
          <w:rFonts w:ascii="Meiryo UI" w:eastAsia="Meiryo UI" w:hAnsi="Meiryo UI" w:hint="eastAsia"/>
        </w:rPr>
        <w:t>子</w:t>
      </w:r>
      <w:r>
        <w:rPr>
          <w:rFonts w:ascii="Meiryo UI" w:eastAsia="Meiryo UI" w:hAnsi="Meiryo UI" w:hint="eastAsia"/>
        </w:rPr>
        <w:t>ども</w:t>
      </w:r>
      <w:r w:rsidRPr="00E957E5">
        <w:rPr>
          <w:rFonts w:ascii="Meiryo UI" w:eastAsia="Meiryo UI" w:hAnsi="Meiryo UI" w:hint="eastAsia"/>
        </w:rPr>
        <w:t>連れの家族、カップル、友人グループなど、あらゆる年齢の訪問者にとって楽しい体験</w:t>
      </w:r>
      <w:r>
        <w:rPr>
          <w:rFonts w:ascii="Meiryo UI" w:eastAsia="Meiryo UI" w:hAnsi="Meiryo UI" w:hint="eastAsia"/>
        </w:rPr>
        <w:t>を提供しています</w:t>
      </w:r>
      <w:r w:rsidRPr="00E957E5">
        <w:rPr>
          <w:rFonts w:ascii="Meiryo UI" w:eastAsia="Meiryo UI" w:hAnsi="Meiryo UI" w:hint="eastAsia"/>
        </w:rPr>
        <w:t>。この施設はうろこグループによって運営されています。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76"/>
    <w:rsid w:val="001A5971"/>
    <w:rsid w:val="00625A2B"/>
    <w:rsid w:val="008A117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E14A67D-3163-4FD6-95FD-7CF3087B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1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11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11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11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11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11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11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11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11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11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11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11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11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11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11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11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11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11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11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1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1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1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176"/>
    <w:pPr>
      <w:spacing w:before="160"/>
      <w:jc w:val="center"/>
    </w:pPr>
    <w:rPr>
      <w:i/>
      <w:iCs/>
      <w:color w:val="404040" w:themeColor="text1" w:themeTint="BF"/>
    </w:rPr>
  </w:style>
  <w:style w:type="character" w:customStyle="1" w:styleId="a8">
    <w:name w:val="引用文 (文字)"/>
    <w:basedOn w:val="a0"/>
    <w:link w:val="a7"/>
    <w:uiPriority w:val="29"/>
    <w:rsid w:val="008A1176"/>
    <w:rPr>
      <w:i/>
      <w:iCs/>
      <w:color w:val="404040" w:themeColor="text1" w:themeTint="BF"/>
    </w:rPr>
  </w:style>
  <w:style w:type="paragraph" w:styleId="a9">
    <w:name w:val="List Paragraph"/>
    <w:basedOn w:val="a"/>
    <w:uiPriority w:val="34"/>
    <w:qFormat/>
    <w:rsid w:val="008A1176"/>
    <w:pPr>
      <w:ind w:left="720"/>
      <w:contextualSpacing/>
    </w:pPr>
  </w:style>
  <w:style w:type="character" w:styleId="21">
    <w:name w:val="Intense Emphasis"/>
    <w:basedOn w:val="a0"/>
    <w:uiPriority w:val="21"/>
    <w:qFormat/>
    <w:rsid w:val="008A1176"/>
    <w:rPr>
      <w:i/>
      <w:iCs/>
      <w:color w:val="0F4761" w:themeColor="accent1" w:themeShade="BF"/>
    </w:rPr>
  </w:style>
  <w:style w:type="paragraph" w:styleId="22">
    <w:name w:val="Intense Quote"/>
    <w:basedOn w:val="a"/>
    <w:next w:val="a"/>
    <w:link w:val="23"/>
    <w:uiPriority w:val="30"/>
    <w:qFormat/>
    <w:rsid w:val="008A1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1176"/>
    <w:rPr>
      <w:i/>
      <w:iCs/>
      <w:color w:val="0F4761" w:themeColor="accent1" w:themeShade="BF"/>
    </w:rPr>
  </w:style>
  <w:style w:type="character" w:styleId="24">
    <w:name w:val="Intense Reference"/>
    <w:basedOn w:val="a0"/>
    <w:uiPriority w:val="32"/>
    <w:qFormat/>
    <w:rsid w:val="008A1176"/>
    <w:rPr>
      <w:b/>
      <w:bCs/>
      <w:smallCaps/>
      <w:color w:val="0F4761" w:themeColor="accent1" w:themeShade="BF"/>
      <w:spacing w:val="5"/>
    </w:rPr>
  </w:style>
  <w:style w:type="paragraph" w:styleId="aa">
    <w:name w:val="Body Text"/>
    <w:basedOn w:val="a"/>
    <w:link w:val="ab"/>
    <w:uiPriority w:val="1"/>
    <w:qFormat/>
    <w:rsid w:val="008A117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A117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2025-08-29T20:10:00Z</dcterms:created>
  <dcterms:modified xsi:type="dcterms:W3CDTF">2025-08-29T20:10:00Z</dcterms:modified>
</cp:coreProperties>
</file>