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5A91" w:rsidRPr="002A335B" w:rsidRDefault="00875A91" w:rsidP="007E22A7">
      <w:pPr>
        <w:pStyle w:val="aa"/>
        <w:spacing w:before="50" w:line="480" w:lineRule="auto"/>
        <w:ind w:left="289"/>
        <w:rPr>
          <w:rFonts w:eastAsia="Meiryo UI"/>
          <w:b/>
          <w:bCs/>
          <w:color w:val="000000" w:themeColor="text1"/>
          <w:spacing w:val="-1"/>
          <w:lang w:eastAsia="ja-JP"/>
        </w:rPr>
      </w:pPr>
      <w:r w:rsidRPr="002A335B">
        <w:rPr>
          <w:rFonts w:eastAsia="Meiryo UI"/>
          <w:b/>
          <w:bCs/>
          <w:color w:val="000000" w:themeColor="text1"/>
          <w:spacing w:val="-1"/>
          <w:lang w:eastAsia="ja-JP"/>
        </w:rPr>
        <w:t>National treasure</w:t>
      </w:r>
    </w:p>
    <w:p/>
    <w:p w:rsidR="00875A91" w:rsidRPr="00891BE5" w:rsidRDefault="00875A91" w:rsidP="007E22A7">
      <w:pPr>
        <w:pStyle w:val="aa"/>
        <w:spacing w:before="50" w:line="480" w:lineRule="auto"/>
        <w:ind w:left="289"/>
        <w:rPr>
          <w:rFonts w:eastAsia="Meiryo UI"/>
          <w:b/>
          <w:bCs/>
          <w:color w:val="000000" w:themeColor="text1"/>
          <w:spacing w:val="-1"/>
          <w:lang w:eastAsia="ja-JP"/>
        </w:rPr>
      </w:pPr>
      <w:r w:rsidRPr="007E22A7">
        <w:rPr>
          <w:rFonts w:eastAsia="Meiryo UI" w:hint="eastAsia"/>
          <w:b/>
          <w:bCs/>
          <w:i/>
          <w:iCs/>
          <w:color w:val="000000" w:themeColor="text1"/>
          <w:spacing w:val="-1"/>
          <w:lang w:eastAsia="ja-JP"/>
        </w:rPr>
        <w:t>Ō</w:t>
      </w:r>
      <w:r w:rsidRPr="007E22A7">
        <w:rPr>
          <w:rFonts w:eastAsia="Meiryo UI"/>
          <w:b/>
          <w:bCs/>
          <w:i/>
          <w:iCs/>
          <w:color w:val="000000" w:themeColor="text1"/>
          <w:spacing w:val="-1"/>
          <w:lang w:eastAsia="ja-JP"/>
        </w:rPr>
        <w:t xml:space="preserve">yoroi </w:t>
      </w:r>
      <w:r w:rsidRPr="007E22A7">
        <w:rPr>
          <w:rFonts w:eastAsia="Meiryo UI"/>
          <w:b/>
          <w:bCs/>
          <w:color w:val="000000" w:themeColor="text1"/>
          <w:spacing w:val="-1"/>
          <w:lang w:eastAsia="ja-JP"/>
        </w:rPr>
        <w:t>Armor with Red Thread Lacing and Ornaments of Plum Blossoms and Bush Warblers</w:t>
      </w:r>
    </w:p>
    <w:p w:rsidR="00875A91" w:rsidRPr="00317898" w:rsidRDefault="00875A91" w:rsidP="007E22A7">
      <w:pPr>
        <w:spacing w:before="165" w:line="319" w:lineRule="auto"/>
        <w:ind w:left="289" w:right="284"/>
        <w:rPr>
          <w:rFonts w:eastAsia="Meiryo UI"/>
          <w:sz w:val="24"/>
        </w:rPr>
      </w:pPr>
      <w:r w:rsidRPr="00317898">
        <w:rPr>
          <w:rFonts w:eastAsia="Meiryo UI"/>
          <w:sz w:val="24"/>
        </w:rPr>
        <w:t xml:space="preserve">This set of </w:t>
      </w:r>
      <w:r w:rsidRPr="00317898">
        <w:rPr>
          <w:rFonts w:eastAsia="Meiryo UI"/>
          <w:i/>
          <w:sz w:val="24"/>
        </w:rPr>
        <w:t>ōyoroi</w:t>
      </w:r>
      <w:r w:rsidRPr="00317898">
        <w:rPr>
          <w:rFonts w:eastAsia="Meiryo UI"/>
          <w:sz w:val="24"/>
        </w:rPr>
        <w:t xml:space="preserve"> armor was made as an offering to Kasugataisha Shrine and was never intended to be worn into battle. It is constructed of interlaced strips of lacquered iron and leather joined with silk lacing. The lacing was once crimson, but its dye has gradually faded over the centuries.</w:t>
      </w:r>
    </w:p>
    <w:p w:rsidR="00875A91" w:rsidRPr="00317898" w:rsidRDefault="00875A91" w:rsidP="007E22A7">
      <w:pPr>
        <w:spacing w:before="165" w:line="319" w:lineRule="auto"/>
        <w:ind w:left="289" w:right="284"/>
        <w:rPr>
          <w:rFonts w:eastAsia="Meiryo UI"/>
          <w:sz w:val="24"/>
        </w:rPr>
      </w:pPr>
    </w:p>
    <w:p w:rsidR="00875A91" w:rsidRPr="00317898" w:rsidRDefault="00875A91" w:rsidP="007E22A7">
      <w:pPr>
        <w:spacing w:before="165" w:line="319" w:lineRule="auto"/>
        <w:ind w:left="289" w:right="284"/>
        <w:rPr>
          <w:rFonts w:eastAsia="Meiryo UI"/>
          <w:color w:val="000000"/>
          <w:sz w:val="24"/>
        </w:rPr>
      </w:pPr>
      <w:r w:rsidRPr="00317898">
        <w:rPr>
          <w:rFonts w:eastAsia="Meiryo UI"/>
          <w:sz w:val="24"/>
        </w:rPr>
        <w:t>This armor’s eye-catching helmet is one of its most notable features. The helmet’s long, antler-like frontal ornaments (</w:t>
      </w:r>
      <w:r w:rsidRPr="00317898">
        <w:rPr>
          <w:rFonts w:eastAsia="Meiryo UI"/>
          <w:i/>
          <w:sz w:val="24"/>
        </w:rPr>
        <w:t>kuwagata</w:t>
      </w:r>
      <w:r w:rsidRPr="00317898">
        <w:rPr>
          <w:rFonts w:eastAsia="Meiryo UI"/>
          <w:sz w:val="24"/>
        </w:rPr>
        <w:t>)</w:t>
      </w:r>
      <w:r w:rsidRPr="00317898">
        <w:rPr>
          <w:rFonts w:eastAsia="Meiryo UI"/>
          <w:i/>
          <w:sz w:val="24"/>
        </w:rPr>
        <w:t xml:space="preserve"> </w:t>
      </w:r>
      <w:r w:rsidRPr="00317898">
        <w:rPr>
          <w:rFonts w:eastAsia="Meiryo UI"/>
          <w:sz w:val="24"/>
        </w:rPr>
        <w:t>protrude from the head of a guardian lion (</w:t>
      </w:r>
      <w:r w:rsidRPr="00317898">
        <w:rPr>
          <w:rFonts w:eastAsia="Meiryo UI"/>
          <w:i/>
          <w:sz w:val="24"/>
        </w:rPr>
        <w:t>shishi</w:t>
      </w:r>
      <w:r w:rsidRPr="00317898">
        <w:rPr>
          <w:rFonts w:eastAsia="Meiryo UI"/>
          <w:sz w:val="24"/>
        </w:rPr>
        <w:t xml:space="preserve">) whose piercing eyes are made from cut crystal. The towering ornaments have been minutely inscribed, and the pattern suggests either the feathers of a bird or the scales of a dragon, possibly matching the dragon motif printed on the left sternum guard. A pair of </w:t>
      </w:r>
      <w:r w:rsidRPr="00317898">
        <w:rPr>
          <w:rFonts w:eastAsia="Meiryo UI"/>
          <w:i/>
          <w:sz w:val="24"/>
        </w:rPr>
        <w:t>fukikaeshi</w:t>
      </w:r>
      <w:r w:rsidRPr="00317898">
        <w:rPr>
          <w:rFonts w:eastAsia="Meiryo UI"/>
          <w:sz w:val="24"/>
        </w:rPr>
        <w:t xml:space="preserve"> panels sweep outward on either side of the helmet. In most cases, these would be horizontal, but </w:t>
      </w:r>
      <w:r w:rsidRPr="00E3291C">
        <w:rPr>
          <w:rFonts w:eastAsia="Meiryo UI"/>
          <w:sz w:val="24"/>
        </w:rPr>
        <w:t xml:space="preserve">the </w:t>
      </w:r>
      <w:r w:rsidRPr="00E3291C">
        <w:rPr>
          <w:rFonts w:eastAsia="Meiryo UI"/>
          <w:i/>
          <w:iCs/>
          <w:sz w:val="24"/>
        </w:rPr>
        <w:t>fukikaeshi</w:t>
      </w:r>
      <w:r w:rsidRPr="00E3291C">
        <w:rPr>
          <w:rFonts w:eastAsia="Meiryo UI"/>
          <w:sz w:val="24"/>
        </w:rPr>
        <w:t xml:space="preserve"> of this helmet stand nearly vertical, highlighting the adorning </w:t>
      </w:r>
      <w:r w:rsidRPr="00E3291C">
        <w:rPr>
          <w:rFonts w:eastAsia="Meiryo UI"/>
          <w:color w:val="000000"/>
          <w:sz w:val="24"/>
        </w:rPr>
        <w:t>images of the gods of wind and thunder and the panels’ intricately carved gold plum blossoms.</w:t>
      </w:r>
    </w:p>
    <w:p w:rsidR="00875A91" w:rsidRPr="00317898" w:rsidRDefault="00875A91" w:rsidP="007E22A7">
      <w:pPr>
        <w:spacing w:before="165" w:line="319" w:lineRule="auto"/>
        <w:ind w:left="289" w:right="284"/>
        <w:rPr>
          <w:rFonts w:eastAsia="Meiryo UI"/>
          <w:color w:val="000000"/>
          <w:sz w:val="24"/>
        </w:rPr>
      </w:pPr>
    </w:p>
    <w:p w:rsidR="00875A91" w:rsidRPr="007E22A7" w:rsidRDefault="00875A91" w:rsidP="007E22A7">
      <w:pPr>
        <w:spacing w:before="165" w:line="319" w:lineRule="auto"/>
        <w:ind w:left="289" w:right="284"/>
        <w:rPr>
          <w:rFonts w:eastAsia="Meiryo UI"/>
          <w:sz w:val="24"/>
        </w:rPr>
      </w:pPr>
      <w:r w:rsidRPr="00317898">
        <w:rPr>
          <w:rFonts w:eastAsia="Meiryo UI"/>
          <w:sz w:val="24"/>
        </w:rPr>
        <w:t xml:space="preserve">Close examination of the armor’s decoration reveals countless tiny details and embellishments. The combination of plum blossoms and bush warblers is a traditional symbol of early spring, and the motif also carries the association of prosperity arriving after the harshness of winter. Though difficult to spot, high-relief carvings of </w:t>
      </w:r>
      <w:r>
        <w:rPr>
          <w:noProof/>
        </w:rPr>
        <mc:AlternateContent>
          <mc:Choice Requires="wps">
            <w:drawing>
              <wp:anchor distT="0" distB="0" distL="114300" distR="114300" simplePos="0" relativeHeight="251659264" behindDoc="1" locked="0" layoutInCell="1" allowOverlap="1" wp14:anchorId="71BBC6CA" wp14:editId="4BC638AE">
                <wp:simplePos x="0" y="0"/>
                <wp:positionH relativeFrom="page">
                  <wp:posOffset>1028700</wp:posOffset>
                </wp:positionH>
                <wp:positionV relativeFrom="paragraph">
                  <wp:posOffset>-12700</wp:posOffset>
                </wp:positionV>
                <wp:extent cx="5613400" cy="752475"/>
                <wp:effectExtent l="0" t="0" r="25400" b="28575"/>
                <wp:wrapNone/>
                <wp:docPr id="893685508"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752475"/>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32552E" id="docshape8" o:spid="_x0000_s1026" style="position:absolute;margin-left:81pt;margin-top:-1pt;width:442pt;height:59.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" filled="f" strokecolor="#231f20" strokeweight=".28pt">
                <v:path arrowok="t"/>
                <w10:wrap anchorx="page"/>
              </v:rect>
            </w:pict>
          </mc:Fallback>
        </mc:AlternateContent>
      </w:r>
      <w:r w:rsidRPr="00317898">
        <w:rPr>
          <w:rFonts w:eastAsia="Meiryo UI"/>
          <w:sz w:val="24"/>
        </w:rPr>
        <w:t>horseflies, bagworms, spiders, and other tiny creatures can be found hidden among the flowers. The symbolism of this ornamentation is not known, but it is noteworthy that such subjects were considered appropriate decorations for armor in the 1300s.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91"/>
    <w:rsid w:val="001A5971"/>
    <w:rsid w:val="00625A2B"/>
    <w:rsid w:val="00875A9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B578A97-C716-4713-9660-5651162E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75A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5A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5A9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75A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5A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5A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5A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5A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5A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75A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5A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5A9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75A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5A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5A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5A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5A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5A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5A9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5A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5A9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5A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5A91"/>
    <w:pPr>
      <w:spacing w:before="160"/>
      <w:jc w:val="center"/>
    </w:pPr>
    <w:rPr>
      <w:i/>
      <w:iCs/>
      <w:color w:val="404040" w:themeColor="text1" w:themeTint="BF"/>
    </w:rPr>
  </w:style>
  <w:style w:type="character" w:customStyle="1" w:styleId="a8">
    <w:name w:val="引用文 (文字)"/>
    <w:basedOn w:val="a0"/>
    <w:link w:val="a7"/>
    <w:uiPriority w:val="29"/>
    <w:rsid w:val="00875A91"/>
    <w:rPr>
      <w:i/>
      <w:iCs/>
      <w:color w:val="404040" w:themeColor="text1" w:themeTint="BF"/>
    </w:rPr>
  </w:style>
  <w:style w:type="paragraph" w:styleId="a9">
    <w:name w:val="List Paragraph"/>
    <w:basedOn w:val="a"/>
    <w:uiPriority w:val="34"/>
    <w:qFormat/>
    <w:rsid w:val="00875A91"/>
    <w:pPr>
      <w:ind w:left="720"/>
      <w:contextualSpacing/>
    </w:pPr>
  </w:style>
  <w:style w:type="character" w:styleId="21">
    <w:name w:val="Intense Emphasis"/>
    <w:basedOn w:val="a0"/>
    <w:uiPriority w:val="21"/>
    <w:qFormat/>
    <w:rsid w:val="00875A91"/>
    <w:rPr>
      <w:i/>
      <w:iCs/>
      <w:color w:val="0F4761" w:themeColor="accent1" w:themeShade="BF"/>
    </w:rPr>
  </w:style>
  <w:style w:type="paragraph" w:styleId="22">
    <w:name w:val="Intense Quote"/>
    <w:basedOn w:val="a"/>
    <w:next w:val="a"/>
    <w:link w:val="23"/>
    <w:uiPriority w:val="30"/>
    <w:qFormat/>
    <w:rsid w:val="00875A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5A91"/>
    <w:rPr>
      <w:i/>
      <w:iCs/>
      <w:color w:val="0F4761" w:themeColor="accent1" w:themeShade="BF"/>
    </w:rPr>
  </w:style>
  <w:style w:type="character" w:styleId="24">
    <w:name w:val="Intense Reference"/>
    <w:basedOn w:val="a0"/>
    <w:uiPriority w:val="32"/>
    <w:qFormat/>
    <w:rsid w:val="00875A91"/>
    <w:rPr>
      <w:b/>
      <w:bCs/>
      <w:smallCaps/>
      <w:color w:val="0F4761" w:themeColor="accent1" w:themeShade="BF"/>
      <w:spacing w:val="5"/>
    </w:rPr>
  </w:style>
  <w:style w:type="paragraph" w:styleId="aa">
    <w:name w:val="Body Text"/>
    <w:basedOn w:val="a"/>
    <w:link w:val="ab"/>
    <w:uiPriority w:val="1"/>
    <w:qFormat/>
    <w:rsid w:val="00875A9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75A9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1461</Characters>
  <Application>Microsoft Office Word</Application>
  <DocSecurity>0</DocSecurity>
  <Lines>12</Lines>
  <Paragraphs>3</Paragraphs>
  <ScaleCrop>false</ScaleCrop>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2025-08-29T20:37:00Z</dcterms:created>
  <dcterms:modified xsi:type="dcterms:W3CDTF">2025-08-29T20:37:00Z</dcterms:modified>
</cp:coreProperties>
</file>