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A91" w:rsidRPr="00941658" w:rsidRDefault="00A33A91" w:rsidP="00AA3DBF">
      <w:pPr>
        <w:pStyle w:val="aa"/>
        <w:spacing w:before="50" w:line="480" w:lineRule="auto"/>
        <w:ind w:left="289"/>
        <w:rPr>
          <w:rFonts w:eastAsia="Meiryo UI"/>
          <w:b/>
          <w:bCs/>
          <w:color w:val="000000" w:themeColor="text1"/>
          <w:spacing w:val="-1"/>
          <w:lang w:eastAsia="ja-JP"/>
        </w:rPr>
      </w:pPr>
      <w:r w:rsidRPr="00941658">
        <w:rPr>
          <w:rFonts w:eastAsia="Meiryo UI"/>
          <w:b/>
          <w:bCs/>
          <w:color w:val="000000" w:themeColor="text1"/>
          <w:spacing w:val="-1"/>
          <w:lang w:eastAsia="ja-JP"/>
        </w:rPr>
        <w:t>Scenic Spots</w:t>
      </w:r>
    </w:p>
    <w:p/>
    <w:p w:rsidR="00A33A91" w:rsidRPr="009F3EC4" w:rsidRDefault="00A33A91" w:rsidP="00941658">
      <w:pPr>
        <w:spacing w:before="165" w:line="319" w:lineRule="auto"/>
        <w:ind w:left="289" w:right="284"/>
        <w:rPr>
          <w:rFonts w:eastAsia="Meiryo UI"/>
          <w:bCs/>
          <w:i/>
          <w:iCs/>
          <w:sz w:val="24"/>
        </w:rPr>
      </w:pPr>
      <w:r w:rsidRPr="009F3EC4">
        <w:rPr>
          <w:rFonts w:eastAsia="Meiryo UI"/>
          <w:bCs/>
          <w:i/>
          <w:iCs/>
          <w:sz w:val="24"/>
        </w:rPr>
        <w:t>Lake Shikaribetsu</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sz w:val="24"/>
        </w:rPr>
      </w:pPr>
      <w:r w:rsidRPr="009F3EC4">
        <w:rPr>
          <w:rFonts w:eastAsia="Meiryo UI"/>
          <w:bCs/>
          <w:sz w:val="24"/>
        </w:rPr>
        <w:t>Scenes for every season</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sz w:val="24"/>
        </w:rPr>
      </w:pPr>
      <w:r w:rsidRPr="009F3EC4">
        <w:rPr>
          <w:rFonts w:eastAsia="Meiryo UI"/>
          <w:bCs/>
          <w:sz w:val="24"/>
        </w:rPr>
        <w:t>Enjoy views of Hokkaido’s highest lake from its shores</w:t>
      </w:r>
      <w:r>
        <w:rPr>
          <w:rFonts w:eastAsia="Meiryo UI"/>
          <w:bCs/>
          <w:sz w:val="24"/>
        </w:rPr>
        <w:t>, or the</w:t>
      </w:r>
      <w:r w:rsidRPr="009F3EC4">
        <w:rPr>
          <w:rFonts w:eastAsia="Meiryo UI"/>
          <w:bCs/>
          <w:sz w:val="24"/>
        </w:rPr>
        <w:t xml:space="preserve"> surrounding mountains</w:t>
      </w:r>
      <w:r>
        <w:rPr>
          <w:rFonts w:eastAsia="Meiryo UI"/>
          <w:bCs/>
          <w:sz w:val="24"/>
        </w:rPr>
        <w:t>,</w:t>
      </w:r>
      <w:r w:rsidRPr="009F3EC4">
        <w:rPr>
          <w:rFonts w:eastAsia="Meiryo UI"/>
          <w:bCs/>
          <w:sz w:val="24"/>
        </w:rPr>
        <w:t xml:space="preserve"> or paddle out onto the lake and experience it from the water. On clear, still days, the lakeside woodlands and nearby volcanic peaks are mirrored on the surface, including Mt. Tenbo, the reflection of which is said to resemble a pair of lips. In autumn, the yellow and red foliage of Erman’s birch and rowan trees brightens the shores, while in winter, the lake freezes over and snow blankets the landscape.</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i/>
          <w:iCs/>
          <w:sz w:val="24"/>
        </w:rPr>
      </w:pPr>
      <w:r w:rsidRPr="009F3EC4">
        <w:rPr>
          <w:rFonts w:eastAsia="Meiryo UI"/>
          <w:bCs/>
          <w:i/>
          <w:iCs/>
          <w:sz w:val="24"/>
        </w:rPr>
        <w:t>Ogigahara Observatory</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sz w:val="24"/>
        </w:rPr>
      </w:pPr>
      <w:r w:rsidRPr="009F3EC4">
        <w:rPr>
          <w:rFonts w:eastAsia="Meiryo UI"/>
          <w:bCs/>
          <w:sz w:val="24"/>
        </w:rPr>
        <w:t>Breathtaking views from a break in the road</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sz w:val="24"/>
        </w:rPr>
      </w:pPr>
      <w:r w:rsidRPr="009F3EC4">
        <w:rPr>
          <w:rFonts w:eastAsia="Meiryo UI"/>
          <w:bCs/>
          <w:sz w:val="24"/>
        </w:rPr>
        <w:t>Stop at the Ogigahara Observatory to take in sweeping views of the Tokachi Plain and the distant Hidaka Mountains. The lookout is situated along the scenic Route 85 which connects the towns of Shikaoi and Nukabira.</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i/>
          <w:iCs/>
          <w:sz w:val="24"/>
        </w:rPr>
      </w:pPr>
      <w:r w:rsidRPr="009F3EC4">
        <w:rPr>
          <w:rFonts w:eastAsia="Meiryo UI"/>
          <w:bCs/>
          <w:i/>
          <w:iCs/>
          <w:sz w:val="24"/>
        </w:rPr>
        <w:t>Lake Komadome</w:t>
      </w:r>
    </w:p>
    <w:p w:rsidR="00A33A91" w:rsidRPr="009F3EC4" w:rsidRDefault="00A33A91" w:rsidP="00941658">
      <w:pPr>
        <w:spacing w:before="165" w:line="319" w:lineRule="auto"/>
        <w:ind w:left="289" w:right="284"/>
        <w:rPr>
          <w:rFonts w:eastAsia="Meiryo UI"/>
          <w:bCs/>
          <w:sz w:val="24"/>
        </w:rPr>
      </w:pPr>
      <w:r>
        <w:rPr>
          <w:noProof/>
        </w:rPr>
        <mc:AlternateContent>
          <mc:Choice Requires="wps">
            <w:drawing>
              <wp:anchor distT="0" distB="0" distL="114300" distR="114300" simplePos="0" relativeHeight="251660288" behindDoc="1" locked="0" layoutInCell="1" allowOverlap="1" wp14:anchorId="7BBFE88B" wp14:editId="0C491CED">
                <wp:simplePos x="0" y="0"/>
                <wp:positionH relativeFrom="page">
                  <wp:posOffset>1032095</wp:posOffset>
                </wp:positionH>
                <wp:positionV relativeFrom="paragraph">
                  <wp:posOffset>-25526</wp:posOffset>
                </wp:positionV>
                <wp:extent cx="5613400" cy="8971984"/>
                <wp:effectExtent l="0" t="0" r="12700" b="6985"/>
                <wp:wrapNone/>
                <wp:docPr id="107512113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97198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7EB37" id="docshape8" o:spid="_x0000_s1026" style="position:absolute;margin-left:81.25pt;margin-top:-2pt;width:442pt;height:706.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y4K+wEAANcDAAAOAAAAZHJzL2Uyb0RvYy54bWysU8lu2zAQvRfoPxC815K8xRYsB0VSFwXS&#10;BUjzATRFWUQpDjukLbtf3yHlOG5zK6oDwdGs783j6vbYGXZQ6DXYihejnDNlJdTa7ir+9H3zbsGZ&#10;D8LWwoBVFT8pz2/Xb9+seleqMbRgaoWMilhf9q7ibQiuzDIvW9UJPwKnLDkbwE4EMnGX1Sh6qt6Z&#10;bJzn86wHrB2CVN7T3/vBydepftMoGb42jVeBmYrTbCGdmM5tPLP1SpQ7FK7V8jyG+IcpOqEtNb2U&#10;uhdBsD3qV6U6LRE8NGEkocugabRUCQOhKfK/0Dy2wqmEhcjx7kKT/39l5ZfDo/uGcXTvHkD+8MRI&#10;1jtfXjzR8BTDtv1nqGmHYh8ggT022MVMgsGOidPThVN1DEzSz9m8mExzol6Sb7G8KZaLaWQ9E+Vz&#10;ukMfPiroWLxUHGlpqbw4PPgwhD6HxG4WNtqYtDhjWV/xyWw2TwkejK6jM8HB3fbOIDsIWv14UmzG&#10;advU94+wTgcSoNEdTZfHb5BEq0T9wdapSxDaDHdKNvbMT6QkysyXW6hPRA/CoC56DXRpAX9x1pOy&#10;Ku5/7gUqzswnS6tbFtNplGIyprMbmovhtWd77RFWUqmKB86G610Y5Lt3qHctdSoSdgvvaS2NToS9&#10;THUeltSTKD8rPcrz2k5RL+9x/RsAAP//AwBQSwMEFAAGAAgAAAAhABD73rHeAAAADAEAAA8AAABk&#10;cnMvZG93bnJldi54bWxMT8tOwzAQvCPxD9YicWttohClIU5VFXHhAGrhA9x4G0fE6yh228DXsz0g&#10;cdt5aHamXs9+EGecYh9Iw8NSgUBqg+2p0/D58bIoQcRkyJohEGr4xgjr5vamNpUNF9rheZ86wSEU&#10;K6PBpTRWUsbWoTdxGUYk1o5h8iYxnDppJ3PhcD/ITKlCetMTf3BmxK3D9mt/8hpIRSnl2w/uNs9p&#10;67LyuHqN71rf382bJxAJZ2b/zHCtz9Wh4U6HcCIbxcC4yB7ZqmGR86arQeUFMwe+clWuQDa1/D+i&#10;+QUAAP//AwBQSwECLQAUAAYACAAAACEAtoM4kv4AAADhAQAAEwAAAAAAAAAAAAAAAAAAAAAAW0Nv&#10;bnRlbnRfVHlwZXNdLnhtbFBLAQItABQABgAIAAAAIQA4/SH/1gAAAJQBAAALAAAAAAAAAAAAAAAA&#10;AC8BAABfcmVscy8ucmVsc1BLAQItABQABgAIAAAAIQCS9y4K+wEAANcDAAAOAAAAAAAAAAAAAAAA&#10;AC4CAABkcnMvZTJvRG9jLnhtbFBLAQItABQABgAIAAAAIQAQ+96x3gAAAAwBAAAPAAAAAAAAAAAA&#10;AAAAAFUEAABkcnMvZG93bnJldi54bWxQSwUGAAAAAAQABADzAAAAYAUAAAAA&#10;" filled="f" strokecolor="#231f20" strokeweight=".28pt">
                <v:path arrowok="t"/>
                <w10:wrap anchorx="page"/>
              </v:rect>
            </w:pict>
          </mc:Fallback>
        </mc:AlternateContent>
      </w:r>
    </w:p>
    <w:p w:rsidR="00A33A91" w:rsidRPr="009F3EC4" w:rsidRDefault="00A33A91" w:rsidP="00941658">
      <w:pPr>
        <w:spacing w:before="165" w:line="319" w:lineRule="auto"/>
        <w:ind w:left="289" w:right="284"/>
        <w:rPr>
          <w:rFonts w:eastAsia="Meiryo UI"/>
          <w:bCs/>
          <w:sz w:val="24"/>
        </w:rPr>
      </w:pPr>
      <w:r w:rsidRPr="009F3EC4">
        <w:rPr>
          <w:rFonts w:eastAsia="Meiryo UI"/>
          <w:bCs/>
          <w:sz w:val="24"/>
        </w:rPr>
        <w:t>The heart of Shikaribetsu</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sz w:val="24"/>
        </w:rPr>
      </w:pPr>
      <w:r w:rsidRPr="009F3EC4">
        <w:rPr>
          <w:rFonts w:eastAsia="Meiryo UI"/>
          <w:bCs/>
          <w:sz w:val="24"/>
        </w:rPr>
        <w:t>This small lake south of Lake Shikaribetsu resembles a heart when seen from the surrounding mountains. A walking path that passes above affords glimpses of the lake, while off-trail snowshoe tours offer a chance to explore its shores in winter.</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i/>
          <w:iCs/>
          <w:sz w:val="24"/>
        </w:rPr>
      </w:pPr>
      <w:r w:rsidRPr="009F3EC4">
        <w:rPr>
          <w:rFonts w:eastAsia="Meiryo UI"/>
          <w:bCs/>
          <w:i/>
          <w:iCs/>
          <w:sz w:val="24"/>
        </w:rPr>
        <w:t>Lake Shinonome</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sz w:val="24"/>
        </w:rPr>
      </w:pPr>
      <w:r w:rsidRPr="009F3EC4">
        <w:rPr>
          <w:rFonts w:eastAsia="Meiryo UI"/>
          <w:bCs/>
          <w:sz w:val="24"/>
        </w:rPr>
        <w:t>A hidden lake in the mountains</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sz w:val="24"/>
        </w:rPr>
      </w:pPr>
      <w:r w:rsidRPr="009F3EC4">
        <w:rPr>
          <w:rFonts w:eastAsia="Meiryo UI"/>
          <w:bCs/>
          <w:sz w:val="24"/>
        </w:rPr>
        <w:t>Hike about two hours east from Lake Shikaribetsu through forests of Sakhalin fir, Ezo spruce, and Erman’s birch to reach this serene crater lake. It is only 1 kilometer in diameter and is surrounded by alpine plants and mosses.</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i/>
          <w:iCs/>
          <w:sz w:val="24"/>
        </w:rPr>
      </w:pPr>
      <w:r w:rsidRPr="009F3EC4">
        <w:rPr>
          <w:rFonts w:eastAsia="Meiryo UI"/>
          <w:bCs/>
          <w:i/>
          <w:iCs/>
          <w:sz w:val="24"/>
        </w:rPr>
        <w:t>Fukuhara Sanso Garden</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sz w:val="24"/>
        </w:rPr>
      </w:pPr>
      <w:r w:rsidRPr="009F3EC4">
        <w:rPr>
          <w:rFonts w:eastAsia="Meiryo UI"/>
          <w:bCs/>
          <w:sz w:val="24"/>
        </w:rPr>
        <w:t>Fall foliage in an exclusive setting</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sz w:val="24"/>
        </w:rPr>
      </w:pPr>
      <w:r w:rsidRPr="009F3EC4">
        <w:rPr>
          <w:rFonts w:eastAsia="Meiryo UI"/>
          <w:bCs/>
          <w:sz w:val="24"/>
        </w:rPr>
        <w:t>Experience autumn on the grounds of a private garden open to the public for only a month each year. Hundreds of maples are planted across the 8.5-hectare estate; their leaves turn shades of vibrant red and orange, carpeting the grounds and drifting across water features when they fall.</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
          <w:sz w:val="24"/>
        </w:rPr>
      </w:pPr>
      <w:r w:rsidRPr="009F3EC4">
        <w:rPr>
          <w:rFonts w:eastAsia="Meiryo UI"/>
          <w:b/>
          <w:sz w:val="24"/>
        </w:rPr>
        <w:t>Garden Website</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i/>
          <w:iCs/>
          <w:sz w:val="24"/>
        </w:rPr>
      </w:pPr>
      <w:r w:rsidRPr="009F3EC4">
        <w:rPr>
          <w:rFonts w:eastAsia="Meiryo UI"/>
          <w:bCs/>
          <w:i/>
          <w:iCs/>
          <w:sz w:val="24"/>
        </w:rPr>
        <w:t>Shikaribetsu Riverside</w:t>
      </w:r>
    </w:p>
    <w:p w:rsidR="00A33A91" w:rsidRPr="009F3EC4" w:rsidRDefault="00A33A91" w:rsidP="00941658">
      <w:pPr>
        <w:spacing w:before="165" w:line="319" w:lineRule="auto"/>
        <w:ind w:left="289" w:right="284"/>
        <w:rPr>
          <w:rFonts w:eastAsia="Meiryo UI"/>
          <w:bCs/>
          <w:sz w:val="24"/>
        </w:rPr>
      </w:pPr>
    </w:p>
    <w:p w:rsidR="00A33A91" w:rsidRPr="009F3EC4" w:rsidRDefault="00A33A91" w:rsidP="00941658">
      <w:pPr>
        <w:spacing w:before="165" w:line="319" w:lineRule="auto"/>
        <w:ind w:left="289" w:right="284"/>
        <w:rPr>
          <w:rFonts w:eastAsia="Meiryo UI"/>
          <w:bCs/>
          <w:sz w:val="24"/>
        </w:rPr>
      </w:pPr>
      <w:r w:rsidRPr="009F3EC4">
        <w:rPr>
          <w:rFonts w:eastAsia="Meiryo UI"/>
          <w:bCs/>
          <w:sz w:val="24"/>
        </w:rPr>
        <w:t>1,500 cherry trees blossoming in spring</w:t>
      </w:r>
    </w:p>
    <w:p w:rsidR="00A33A91" w:rsidRPr="009F3EC4" w:rsidRDefault="00A33A91" w:rsidP="00941658">
      <w:pPr>
        <w:spacing w:before="165" w:line="319" w:lineRule="auto"/>
        <w:ind w:left="289" w:right="284"/>
        <w:rPr>
          <w:rFonts w:eastAsia="Meiryo UI"/>
          <w:bCs/>
          <w:sz w:val="24"/>
        </w:rPr>
      </w:pPr>
      <w:r>
        <w:rPr>
          <w:noProof/>
        </w:rPr>
        <mc:AlternateContent>
          <mc:Choice Requires="wps">
            <w:drawing>
              <wp:anchor distT="0" distB="0" distL="114300" distR="114300" simplePos="0" relativeHeight="251659264" behindDoc="1" locked="0" layoutInCell="1" allowOverlap="1" wp14:anchorId="6BE77075" wp14:editId="28D239D5">
                <wp:simplePos x="0" y="0"/>
                <wp:positionH relativeFrom="page">
                  <wp:posOffset>1032095</wp:posOffset>
                </wp:positionH>
                <wp:positionV relativeFrom="paragraph">
                  <wp:posOffset>-25526</wp:posOffset>
                </wp:positionV>
                <wp:extent cx="5613400" cy="1294646"/>
                <wp:effectExtent l="0" t="0" r="12700" b="13970"/>
                <wp:wrapNone/>
                <wp:docPr id="207173966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294646"/>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B2289" id="docshape8" o:spid="_x0000_s1026" style="position:absolute;margin-left:81.25pt;margin-top:-2pt;width:442pt;height:10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vs/AEAANcDAAAOAAAAZHJzL2Uyb0RvYy54bWysU11v0zAUfUfiP1h+p0natGxR0wltFCGN&#10;gTT2A1zHaSwcX3PtNi2/nmun6wq8TeTB8s39POceL28OvWF7hV6DrXkxyTlTVkKj7bbmT9/X7644&#10;80HYRhiwquZH5fnN6u2b5eAqNYUOTKOQURHrq8HVvAvBVVnmZad64SfglCVnC9iLQCZuswbFQNV7&#10;k03zfJENgI1DkMp7+ns3Ovkq1W9bJcPXtvUqMFNzmi2kE9O5iWe2Wopqi8J1Wp7GEK+YohfaUtNz&#10;qTsRBNuh/qdUryWChzZMJPQZtK2WKmEgNEX+F5rHTjiVsBA53p1p8v+vrHzYP7pvGEf37h7kD0+M&#10;ZIPz1dkTDU8xbDN8gYZ2KHYBEthDi33MJBjskDg9njlVh8Ak/ZwvilmZE/WSfMX0ulyUi8h6Jqrn&#10;dIc+fFLQs3ipOdLSUnmxv/dhDH0Oid0srLUxaXHGsqHms/l8kRI8GN1EZ4KD282tQbYXtPrprFhP&#10;07ap7x9hvQ4kQKP7ml/l8Rsl0SnRfLRN6hKENuOdko098RMpiTLz1QaaI9GDMKqLXgNdOsBfnA2k&#10;rJr7nzuBijPz2dLqrouyjFJMRjl/T3MxvPRsLj3CSipV88DZeL0No3x3DvW2o05Fwm7hA62l1Ymw&#10;l6lOw5J6EuUnpUd5Xtop6uU9rn4DAAD//wMAUEsDBBQABgAIAAAAIQD+OitC3gAAAAsBAAAPAAAA&#10;ZHJzL2Rvd25yZXYueG1sTE/LTsMwELwj8Q/WVuLW2o1K1IQ4VVXEhQOohQ9w420cEa+j2G0DX8/2&#10;gMRt56HZmWoz+V5ccIxdIA3LhQKB1ATbUavh8+NlvgYRkyFr+kCo4RsjbOr7u8qUNlxpj5dDagWH&#10;UCyNBpfSUEoZG4fexEUYkFg7hdGbxHBspR3NlcN9LzOlculNR/zBmQF3Dpuvw9lrIBWllG8/uN8+&#10;p53L1qfiNb5r/TCbtk8gEk7M/pnhVp+rQ82djuFMNoqecZ49slXDfMWbbga1ypk58lUUBci6kv83&#10;1L8AAAD//wMAUEsBAi0AFAAGAAgAAAAhALaDOJL+AAAA4QEAABMAAAAAAAAAAAAAAAAAAAAAAFtD&#10;b250ZW50X1R5cGVzXS54bWxQSwECLQAUAAYACAAAACEAOP0h/9YAAACUAQAACwAAAAAAAAAAAAAA&#10;AAAvAQAAX3JlbHMvLnJlbHNQSwECLQAUAAYACAAAACEAZUcb7PwBAADXAwAADgAAAAAAAAAAAAAA&#10;AAAuAgAAZHJzL2Uyb0RvYy54bWxQSwECLQAUAAYACAAAACEA/jorQt4AAAALAQAADwAAAAAAAAAA&#10;AAAAAABWBAAAZHJzL2Rvd25yZXYueG1sUEsFBgAAAAAEAAQA8wAAAGEFAAAAAA==&#10;" filled="f" strokecolor="#231f20" strokeweight=".28pt">
                <v:path arrowok="t"/>
                <w10:wrap anchorx="page"/>
              </v:rect>
            </w:pict>
          </mc:Fallback>
        </mc:AlternateContent>
      </w:r>
    </w:p>
    <w:p w:rsidR="00A33A91" w:rsidRPr="009F3EC4" w:rsidRDefault="00A33A91" w:rsidP="00941658">
      <w:pPr>
        <w:spacing w:before="165" w:line="319" w:lineRule="auto"/>
        <w:ind w:left="289" w:right="284"/>
        <w:rPr>
          <w:rFonts w:eastAsia="Meiryo UI"/>
          <w:bCs/>
          <w:sz w:val="24"/>
        </w:rPr>
      </w:pPr>
      <w:r w:rsidRPr="009F3EC4">
        <w:rPr>
          <w:rFonts w:eastAsia="Meiryo UI"/>
          <w:bCs/>
          <w:sz w:val="24"/>
        </w:rPr>
        <w:t>In mid-May, the pink blossoms of North Japanese hill cherry trees line the banks of the Shikaribetsu River for a stretch of 18 kilometers. Enjoy the scene on a riverside walk between the Tokachi Shikaoi Geopark Visitor Center, in the north of town, and the Shikaoi Bridge, in the south.</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91"/>
    <w:rsid w:val="001A5971"/>
    <w:rsid w:val="00625A2B"/>
    <w:rsid w:val="00A33A9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B60B8D7-A9D3-4FF8-8B5F-517B2297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A33A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3A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3A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3A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3A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3A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3A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3A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3A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33A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3A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3A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3A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3A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3A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3A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3A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3A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3A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3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A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3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A91"/>
    <w:pPr>
      <w:spacing w:before="160"/>
      <w:jc w:val="center"/>
    </w:pPr>
    <w:rPr>
      <w:i/>
      <w:iCs/>
      <w:color w:val="404040" w:themeColor="text1" w:themeTint="BF"/>
    </w:rPr>
  </w:style>
  <w:style w:type="character" w:customStyle="1" w:styleId="a8">
    <w:name w:val="引用文 (文字)"/>
    <w:basedOn w:val="a0"/>
    <w:link w:val="a7"/>
    <w:uiPriority w:val="29"/>
    <w:rsid w:val="00A33A91"/>
    <w:rPr>
      <w:i/>
      <w:iCs/>
      <w:color w:val="404040" w:themeColor="text1" w:themeTint="BF"/>
    </w:rPr>
  </w:style>
  <w:style w:type="paragraph" w:styleId="a9">
    <w:name w:val="List Paragraph"/>
    <w:basedOn w:val="a"/>
    <w:uiPriority w:val="34"/>
    <w:qFormat/>
    <w:rsid w:val="00A33A91"/>
    <w:pPr>
      <w:ind w:left="720"/>
      <w:contextualSpacing/>
    </w:pPr>
  </w:style>
  <w:style w:type="character" w:styleId="21">
    <w:name w:val="Intense Emphasis"/>
    <w:basedOn w:val="a0"/>
    <w:uiPriority w:val="21"/>
    <w:qFormat/>
    <w:rsid w:val="00A33A91"/>
    <w:rPr>
      <w:i/>
      <w:iCs/>
      <w:color w:val="0F4761" w:themeColor="accent1" w:themeShade="BF"/>
    </w:rPr>
  </w:style>
  <w:style w:type="paragraph" w:styleId="22">
    <w:name w:val="Intense Quote"/>
    <w:basedOn w:val="a"/>
    <w:next w:val="a"/>
    <w:link w:val="23"/>
    <w:uiPriority w:val="30"/>
    <w:qFormat/>
    <w:rsid w:val="00A33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3A91"/>
    <w:rPr>
      <w:i/>
      <w:iCs/>
      <w:color w:val="0F4761" w:themeColor="accent1" w:themeShade="BF"/>
    </w:rPr>
  </w:style>
  <w:style w:type="character" w:styleId="24">
    <w:name w:val="Intense Reference"/>
    <w:basedOn w:val="a0"/>
    <w:uiPriority w:val="32"/>
    <w:qFormat/>
    <w:rsid w:val="00A33A91"/>
    <w:rPr>
      <w:b/>
      <w:bCs/>
      <w:smallCaps/>
      <w:color w:val="0F4761" w:themeColor="accent1" w:themeShade="BF"/>
      <w:spacing w:val="5"/>
    </w:rPr>
  </w:style>
  <w:style w:type="paragraph" w:styleId="aa">
    <w:name w:val="Body Text"/>
    <w:basedOn w:val="a"/>
    <w:link w:val="ab"/>
    <w:uiPriority w:val="1"/>
    <w:qFormat/>
    <w:rsid w:val="00A33A9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33A9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