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7CD" w:rsidRPr="00891BE5" w:rsidRDefault="00B217CD" w:rsidP="00627F32">
      <w:pPr>
        <w:pStyle w:val="aa"/>
        <w:spacing w:before="50" w:line="480" w:lineRule="auto"/>
        <w:ind w:left="289"/>
        <w:rPr>
          <w:rFonts w:eastAsia="Meiryo UI"/>
          <w:b/>
          <w:bCs/>
          <w:color w:val="000000" w:themeColor="text1"/>
          <w:spacing w:val="-1"/>
          <w:lang w:eastAsia="ja-JP"/>
        </w:rPr>
      </w:pPr>
      <w:r w:rsidRPr="00627F32">
        <w:rPr>
          <w:rFonts w:eastAsia="Meiryo UI"/>
          <w:b/>
          <w:bCs/>
          <w:color w:val="000000" w:themeColor="text1"/>
          <w:spacing w:val="-1"/>
          <w:lang w:eastAsia="ja-JP"/>
        </w:rPr>
        <w:t>Okunoshima Island</w:t>
      </w:r>
    </w:p>
    <w:p/>
    <w:p w:rsidR="00B217CD" w:rsidRPr="007B23BB" w:rsidRDefault="00B217CD" w:rsidP="00627F32">
      <w:pPr>
        <w:spacing w:before="165" w:line="319" w:lineRule="auto"/>
        <w:ind w:left="289" w:right="284"/>
        <w:rPr>
          <w:sz w:val="24"/>
        </w:rPr>
      </w:pPr>
      <w:r w:rsidRPr="007B23BB">
        <w:rPr>
          <w:sz w:val="24"/>
        </w:rPr>
        <w:t xml:space="preserve">The island of Okunoshima is part of Setonaikai National Park and within the boundaries of Hiroshima Prefecture. It is a popular destination for its </w:t>
      </w:r>
      <w:r w:rsidRPr="007B23BB">
        <w:rPr>
          <w:rFonts w:eastAsia="Meiryo UI"/>
          <w:bCs/>
          <w:sz w:val="24"/>
        </w:rPr>
        <w:t xml:space="preserve">rabbits, abandoned military facilities, and </w:t>
      </w:r>
      <w:r w:rsidRPr="007B23BB">
        <w:rPr>
          <w:sz w:val="24"/>
        </w:rPr>
        <w:t>beautiful natural landscapes</w:t>
      </w:r>
      <w:r w:rsidRPr="007B23BB">
        <w:rPr>
          <w:rFonts w:eastAsia="Meiryo UI"/>
          <w:bCs/>
          <w:sz w:val="24"/>
        </w:rPr>
        <w:t>. Recreational</w:t>
      </w:r>
      <w:r w:rsidRPr="007B23BB">
        <w:rPr>
          <w:sz w:val="24"/>
        </w:rPr>
        <w:t xml:space="preserve"> activities </w:t>
      </w:r>
      <w:r w:rsidRPr="007B23BB">
        <w:rPr>
          <w:rFonts w:eastAsia="Meiryo UI"/>
          <w:bCs/>
          <w:sz w:val="24"/>
        </w:rPr>
        <w:t>available on the island include</w:t>
      </w:r>
      <w:r w:rsidRPr="007B23BB">
        <w:rPr>
          <w:sz w:val="24"/>
        </w:rPr>
        <w:t xml:space="preserve"> hiking, camping, and bird-watching.</w:t>
      </w:r>
    </w:p>
    <w:p w:rsidR="00B217CD" w:rsidRPr="007B23BB" w:rsidRDefault="00B217CD" w:rsidP="00627F32">
      <w:pPr>
        <w:spacing w:before="165" w:line="319" w:lineRule="auto"/>
        <w:ind w:left="289" w:right="284" w:firstLine="284"/>
        <w:rPr>
          <w:sz w:val="24"/>
        </w:rPr>
      </w:pPr>
      <w:r w:rsidRPr="007B23BB">
        <w:rPr>
          <w:sz w:val="24"/>
        </w:rPr>
        <w:t xml:space="preserve">The island has a network of hiking trails. </w:t>
      </w:r>
      <w:r w:rsidRPr="007B23BB">
        <w:rPr>
          <w:rFonts w:eastAsia="Meiryo UI"/>
          <w:bCs/>
          <w:sz w:val="24"/>
        </w:rPr>
        <w:t>An approximately 3-kilometer</w:t>
      </w:r>
      <w:r w:rsidRPr="007B23BB">
        <w:rPr>
          <w:sz w:val="24"/>
        </w:rPr>
        <w:t xml:space="preserve"> coastal route </w:t>
      </w:r>
      <w:r w:rsidRPr="007B23BB">
        <w:rPr>
          <w:rFonts w:eastAsia="Meiryo UI"/>
          <w:bCs/>
          <w:sz w:val="24"/>
        </w:rPr>
        <w:t>encircling</w:t>
      </w:r>
      <w:r w:rsidRPr="007B23BB">
        <w:rPr>
          <w:sz w:val="24"/>
        </w:rPr>
        <w:t xml:space="preserve"> the island </w:t>
      </w:r>
      <w:r w:rsidRPr="007B23BB">
        <w:rPr>
          <w:rFonts w:eastAsia="Meiryo UI"/>
          <w:bCs/>
          <w:sz w:val="24"/>
        </w:rPr>
        <w:t>leads to</w:t>
      </w:r>
      <w:r w:rsidRPr="007B23BB">
        <w:rPr>
          <w:sz w:val="24"/>
        </w:rPr>
        <w:t xml:space="preserve"> scenic views</w:t>
      </w:r>
      <w:r w:rsidRPr="007B23BB">
        <w:rPr>
          <w:rFonts w:eastAsia="Meiryo UI"/>
          <w:bCs/>
          <w:sz w:val="24"/>
        </w:rPr>
        <w:t xml:space="preserve"> of the Inland Sea. An approximately 2-kilometer</w:t>
      </w:r>
      <w:r w:rsidRPr="007B23BB">
        <w:rPr>
          <w:sz w:val="24"/>
        </w:rPr>
        <w:t xml:space="preserve"> mountain trail through the island’s interior passes a lookout with panoramic views of the Seto Inland </w:t>
      </w:r>
      <w:r w:rsidRPr="007B23BB">
        <w:rPr>
          <w:rFonts w:eastAsia="Meiryo UI"/>
          <w:bCs/>
          <w:sz w:val="24"/>
        </w:rPr>
        <w:t>Sea’s</w:t>
      </w:r>
      <w:r w:rsidRPr="007B23BB">
        <w:rPr>
          <w:sz w:val="24"/>
        </w:rPr>
        <w:t xml:space="preserve"> many islands. Along both trails are </w:t>
      </w:r>
      <w:r w:rsidRPr="007B23BB">
        <w:rPr>
          <w:rFonts w:eastAsia="Meiryo UI"/>
          <w:bCs/>
          <w:sz w:val="24"/>
        </w:rPr>
        <w:t>reminders of</w:t>
      </w:r>
      <w:r w:rsidRPr="007B23BB">
        <w:rPr>
          <w:sz w:val="24"/>
        </w:rPr>
        <w:t xml:space="preserve"> the island’s military past, such as coastal batteries and former poison gas storage facilities. An additional short walking trail to the southern tip of the island </w:t>
      </w:r>
      <w:r w:rsidRPr="007B23BB">
        <w:rPr>
          <w:rFonts w:eastAsia="Meiryo UI"/>
          <w:bCs/>
          <w:sz w:val="24"/>
        </w:rPr>
        <w:t>accesses</w:t>
      </w:r>
      <w:r w:rsidRPr="007B23BB">
        <w:rPr>
          <w:sz w:val="24"/>
        </w:rPr>
        <w:t xml:space="preserve"> a white-sand beach, open for swimming during the summer months.</w:t>
      </w:r>
    </w:p>
    <w:p w:rsidR="00B217CD" w:rsidRPr="007B23BB" w:rsidRDefault="00B217CD" w:rsidP="00627F32">
      <w:pPr>
        <w:spacing w:before="165" w:line="319" w:lineRule="auto"/>
        <w:ind w:left="289" w:right="284" w:firstLine="284"/>
        <w:rPr>
          <w:sz w:val="24"/>
        </w:rPr>
      </w:pPr>
      <w:r w:rsidRPr="007B23BB">
        <w:rPr>
          <w:sz w:val="24"/>
        </w:rPr>
        <w:t xml:space="preserve">At night, the island’s remote location allows for stargazing with minimal light pollution, while bioluminescent crustaceans known as “sea fireflies” sometimes glow in the shoreline waters in summer. </w:t>
      </w:r>
      <w:r w:rsidRPr="007B23BB">
        <w:rPr>
          <w:rFonts w:eastAsia="Meiryo UI"/>
          <w:bCs/>
          <w:sz w:val="24"/>
        </w:rPr>
        <w:t>There is</w:t>
      </w:r>
      <w:r w:rsidRPr="007B23BB">
        <w:rPr>
          <w:sz w:val="24"/>
        </w:rPr>
        <w:t xml:space="preserve"> a camping site and a hotel</w:t>
      </w:r>
      <w:r w:rsidRPr="007B23BB">
        <w:rPr>
          <w:rFonts w:eastAsia="Meiryo UI"/>
          <w:bCs/>
          <w:sz w:val="24"/>
        </w:rPr>
        <w:t xml:space="preserve"> on the island</w:t>
      </w:r>
      <w:r w:rsidRPr="007B23BB">
        <w:rPr>
          <w:sz w:val="24"/>
        </w:rPr>
        <w:t>. The hotel has hot spring baths, a restaurant, and rental services for bicycles and fishing equipment.</w:t>
      </w:r>
    </w:p>
    <w:p w:rsidR="00B217CD" w:rsidRPr="0094544E" w:rsidRDefault="00B217CD" w:rsidP="00627F32">
      <w:pPr>
        <w:spacing w:before="165" w:line="319" w:lineRule="auto"/>
        <w:ind w:left="289" w:right="284" w:firstLine="284"/>
        <w:rPr>
          <w:sz w:val="24"/>
        </w:rPr>
      </w:pPr>
      <w:r w:rsidRPr="007B23BB">
        <w:rPr>
          <w:sz w:val="24"/>
        </w:rPr>
        <w:t xml:space="preserve">Spring and summer bring blooms of Japanese mountain cherry blossoms, rhododendrons, and oleanders. The vibrant reds and oranges of Formosan sweetgum foliage color the island in autumn. During the colder months, migratory birds such as </w:t>
      </w:r>
      <w:r w:rsidRPr="007B23BB">
        <w:rPr>
          <w:rFonts w:eastAsia="Meiryo UI"/>
          <w:bCs/>
          <w:sz w:val="24"/>
        </w:rPr>
        <w:t xml:space="preserve">the </w:t>
      </w:r>
      <w:r w:rsidRPr="007B23BB">
        <w:rPr>
          <w:sz w:val="24"/>
        </w:rPr>
        <w:t xml:space="preserve">Daurian </w:t>
      </w:r>
      <w:r w:rsidRPr="007B23BB">
        <w:rPr>
          <w:rFonts w:eastAsia="Meiryo UI"/>
          <w:bCs/>
          <w:sz w:val="24"/>
        </w:rPr>
        <w:t>redstart</w:t>
      </w:r>
      <w:r w:rsidRPr="007B23BB">
        <w:rPr>
          <w:sz w:val="24"/>
        </w:rPr>
        <w:t xml:space="preserve"> and </w:t>
      </w:r>
      <w:r w:rsidRPr="007B23BB">
        <w:rPr>
          <w:rFonts w:eastAsia="Meiryo UI"/>
          <w:bCs/>
          <w:sz w:val="24"/>
        </w:rPr>
        <w:t>the pale thrush</w:t>
      </w:r>
      <w:r w:rsidRPr="007B23BB">
        <w:rPr>
          <w:sz w:val="24"/>
        </w:rPr>
        <w:t xml:space="preserve"> visit the island.</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7CD"/>
    <w:rsid w:val="001A5971"/>
    <w:rsid w:val="00625A2B"/>
    <w:rsid w:val="00B217C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C1399A6-1919-4AC1-BD2E-41EB370C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B217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17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17C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217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17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17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17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17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17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217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17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17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17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17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17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17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17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17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17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17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7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17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7CD"/>
    <w:pPr>
      <w:spacing w:before="160"/>
      <w:jc w:val="center"/>
    </w:pPr>
    <w:rPr>
      <w:i/>
      <w:iCs/>
      <w:color w:val="404040" w:themeColor="text1" w:themeTint="BF"/>
    </w:rPr>
  </w:style>
  <w:style w:type="character" w:customStyle="1" w:styleId="a8">
    <w:name w:val="引用文 (文字)"/>
    <w:basedOn w:val="a0"/>
    <w:link w:val="a7"/>
    <w:uiPriority w:val="29"/>
    <w:rsid w:val="00B217CD"/>
    <w:rPr>
      <w:i/>
      <w:iCs/>
      <w:color w:val="404040" w:themeColor="text1" w:themeTint="BF"/>
    </w:rPr>
  </w:style>
  <w:style w:type="paragraph" w:styleId="a9">
    <w:name w:val="List Paragraph"/>
    <w:basedOn w:val="a"/>
    <w:uiPriority w:val="34"/>
    <w:qFormat/>
    <w:rsid w:val="00B217CD"/>
    <w:pPr>
      <w:ind w:left="720"/>
      <w:contextualSpacing/>
    </w:pPr>
  </w:style>
  <w:style w:type="character" w:styleId="21">
    <w:name w:val="Intense Emphasis"/>
    <w:basedOn w:val="a0"/>
    <w:uiPriority w:val="21"/>
    <w:qFormat/>
    <w:rsid w:val="00B217CD"/>
    <w:rPr>
      <w:i/>
      <w:iCs/>
      <w:color w:val="0F4761" w:themeColor="accent1" w:themeShade="BF"/>
    </w:rPr>
  </w:style>
  <w:style w:type="paragraph" w:styleId="22">
    <w:name w:val="Intense Quote"/>
    <w:basedOn w:val="a"/>
    <w:next w:val="a"/>
    <w:link w:val="23"/>
    <w:uiPriority w:val="30"/>
    <w:qFormat/>
    <w:rsid w:val="00B21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17CD"/>
    <w:rPr>
      <w:i/>
      <w:iCs/>
      <w:color w:val="0F4761" w:themeColor="accent1" w:themeShade="BF"/>
    </w:rPr>
  </w:style>
  <w:style w:type="character" w:styleId="24">
    <w:name w:val="Intense Reference"/>
    <w:basedOn w:val="a0"/>
    <w:uiPriority w:val="32"/>
    <w:qFormat/>
    <w:rsid w:val="00B217CD"/>
    <w:rPr>
      <w:b/>
      <w:bCs/>
      <w:smallCaps/>
      <w:color w:val="0F4761" w:themeColor="accent1" w:themeShade="BF"/>
      <w:spacing w:val="5"/>
    </w:rPr>
  </w:style>
  <w:style w:type="paragraph" w:styleId="aa">
    <w:name w:val="Body Text"/>
    <w:basedOn w:val="a"/>
    <w:link w:val="ab"/>
    <w:uiPriority w:val="1"/>
    <w:qFormat/>
    <w:rsid w:val="00B217C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217C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2025-08-29T18:06:00Z</dcterms:created>
  <dcterms:modified xsi:type="dcterms:W3CDTF">2025-08-29T18:06:00Z</dcterms:modified>
</cp:coreProperties>
</file>