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73A" w:rsidRPr="00891BE5" w:rsidRDefault="004D773A" w:rsidP="00A47A2F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2347EA">
        <w:rPr>
          <w:rFonts w:eastAsia="Meiryo UI"/>
          <w:b/>
          <w:bCs/>
          <w:color w:val="000000" w:themeColor="text1"/>
          <w:spacing w:val="-1"/>
          <w:lang w:eastAsia="ja-JP"/>
        </w:rPr>
        <w:t xml:space="preserve">Ainu Homes—From Pit Dwellings to </w:t>
      </w:r>
      <w:r w:rsidRPr="002347EA">
        <w:rPr>
          <w:rFonts w:eastAsia="Meiryo UI"/>
          <w:b/>
          <w:bCs/>
          <w:i/>
          <w:iCs/>
          <w:color w:val="000000" w:themeColor="text1"/>
          <w:spacing w:val="-1"/>
          <w:lang w:eastAsia="ja-JP"/>
        </w:rPr>
        <w:t>Cise</w:t>
      </w:r>
    </w:p>
    <w:p/>
    <w:p w:rsidR="004D773A" w:rsidRPr="00326DE0" w:rsidRDefault="004D773A" w:rsidP="002347E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326DE0">
        <w:rPr>
          <w:rFonts w:eastAsia="Meiryo UI"/>
          <w:bCs/>
          <w:sz w:val="24"/>
        </w:rPr>
        <w:t>Ainu lived in pit dwellings until around the thirteenth century, when they started building houses (</w:t>
      </w:r>
      <w:r w:rsidRPr="00326DE0">
        <w:rPr>
          <w:rFonts w:eastAsia="Meiryo UI"/>
          <w:bCs/>
          <w:i/>
          <w:iCs/>
          <w:sz w:val="24"/>
        </w:rPr>
        <w:t>cise</w:t>
      </w:r>
      <w:r w:rsidRPr="00326DE0">
        <w:rPr>
          <w:rFonts w:eastAsia="Meiryo UI"/>
          <w:bCs/>
          <w:sz w:val="24"/>
        </w:rPr>
        <w:t>). Pit dwellings were dark, with the entrance as the only light source, but were well-insulated against the cold. These homes were typically square or rectangular, and dug about one meter deep. Support poles held up a thatched roof that rose several meters in the center and sloped to the ground. Inside, a central hearth provided warmth, a cooking space, and a place for smoking food.</w:t>
      </w:r>
      <w:r w:rsidRPr="00326DE0">
        <w:rPr>
          <w:rFonts w:eastAsia="Meiryo UI"/>
          <w:bCs/>
          <w:sz w:val="24"/>
        </w:rPr>
        <w:br/>
      </w:r>
      <w:r w:rsidRPr="00326DE0">
        <w:rPr>
          <w:rFonts w:eastAsia="Meiryo UI"/>
          <w:bCs/>
          <w:sz w:val="24"/>
        </w:rPr>
        <w:br/>
        <w:t>The air inside the pit dwellings was smoky and humid, and the gradual transition to houses (</w:t>
      </w:r>
      <w:r w:rsidRPr="00326DE0">
        <w:rPr>
          <w:rFonts w:eastAsia="Meiryo UI"/>
          <w:bCs/>
          <w:i/>
          <w:iCs/>
          <w:sz w:val="24"/>
        </w:rPr>
        <w:t>cise</w:t>
      </w:r>
      <w:r w:rsidRPr="00326DE0">
        <w:rPr>
          <w:rFonts w:eastAsia="Meiryo UI"/>
          <w:bCs/>
          <w:sz w:val="24"/>
        </w:rPr>
        <w:t xml:space="preserve">) is believed to have been motivated by a desire for better living conditions. The </w:t>
      </w:r>
      <w:r w:rsidRPr="00326DE0">
        <w:rPr>
          <w:rFonts w:eastAsia="Meiryo UI"/>
          <w:bCs/>
          <w:i/>
          <w:iCs/>
          <w:sz w:val="24"/>
        </w:rPr>
        <w:t>cise</w:t>
      </w:r>
      <w:r w:rsidRPr="00326DE0">
        <w:rPr>
          <w:rFonts w:eastAsia="Meiryo UI"/>
          <w:bCs/>
          <w:sz w:val="24"/>
        </w:rPr>
        <w:t xml:space="preserve"> were similar to houses on Honshu (Japan’s main island), with the addition of a central hearth for warmth. Some Ainu in colder areas, such as Sakhalin, maintained pit dwellings for winter, then moved to </w:t>
      </w:r>
      <w:r w:rsidRPr="00326DE0">
        <w:rPr>
          <w:rFonts w:eastAsia="Meiryo UI"/>
          <w:bCs/>
          <w:i/>
          <w:iCs/>
          <w:sz w:val="24"/>
        </w:rPr>
        <w:t>cise</w:t>
      </w:r>
      <w:r w:rsidRPr="00326DE0">
        <w:rPr>
          <w:rFonts w:eastAsia="Meiryo UI"/>
          <w:bCs/>
          <w:sz w:val="24"/>
        </w:rPr>
        <w:t xml:space="preserve"> near their fishing grounds in the warmer months.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3A"/>
    <w:rsid w:val="001A5971"/>
    <w:rsid w:val="004D773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65ECA2-D8CD-49B2-BFBE-3F8D329D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4D7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4D7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7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77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7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7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7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7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7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7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7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7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7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7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7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773A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4D77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4D773A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2025-08-29T20:26:00Z</dcterms:created>
  <dcterms:modified xsi:type="dcterms:W3CDTF">2025-08-29T20:26:00Z</dcterms:modified>
</cp:coreProperties>
</file>