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5C4" w:rsidRPr="00891BE5" w:rsidRDefault="00D345C4" w:rsidP="00D55E1E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9C23AA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Local Delicacies: </w:t>
      </w:r>
      <w:r w:rsidRPr="009C23AA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 xml:space="preserve">Hatto </w:t>
      </w:r>
      <w:r w:rsidRPr="003A6E29">
        <w:rPr>
          <w:rFonts w:eastAsia="Meiryo UI"/>
          <w:b/>
          <w:bCs/>
          <w:color w:val="000000" w:themeColor="text1"/>
          <w:spacing w:val="-1"/>
          <w:lang w:eastAsia="ja-JP"/>
        </w:rPr>
        <w:t>and</w:t>
      </w:r>
      <w:r w:rsidRPr="009C23AA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 xml:space="preserve"> Abura Fu</w:t>
      </w:r>
    </w:p>
    <w:p/>
    <w:p w:rsidR="00D345C4" w:rsidRPr="00F42C78" w:rsidRDefault="00D345C4" w:rsidP="009C23AA">
      <w:pPr>
        <w:pStyle w:val="Web"/>
        <w:spacing w:before="165" w:beforeAutospacing="0" w:after="0" w:afterAutospacing="0" w:line="319" w:lineRule="auto"/>
        <w:ind w:left="289" w:right="284"/>
        <w:rPr>
          <w:i/>
          <w:sz w:val="24"/>
          <w:szCs w:val="24"/>
        </w:rPr>
      </w:pPr>
      <w:r w:rsidRPr="00F42C78">
        <w:rPr>
          <w:b/>
          <w:bCs/>
          <w:i/>
          <w:sz w:val="24"/>
          <w:szCs w:val="24"/>
          <w:lang w:eastAsia="ja-JP"/>
        </w:rPr>
        <w:t>Hatto</w:t>
      </w:r>
    </w:p>
    <w:p w:rsidR="00D345C4" w:rsidRPr="00F42C78" w:rsidRDefault="00D345C4" w:rsidP="009C23AA">
      <w:pPr>
        <w:pStyle w:val="Web"/>
        <w:spacing w:before="165" w:beforeAutospacing="0" w:after="0" w:afterAutospacing="0" w:line="319" w:lineRule="auto"/>
        <w:ind w:left="289" w:right="284"/>
        <w:rPr>
          <w:i/>
          <w:sz w:val="24"/>
          <w:szCs w:val="24"/>
          <w:lang w:eastAsia="ja-JP"/>
        </w:rPr>
      </w:pPr>
      <w:r w:rsidRPr="00F42C78">
        <w:rPr>
          <w:i/>
          <w:sz w:val="24"/>
          <w:szCs w:val="24"/>
        </w:rPr>
        <w:t>Hatto</w:t>
      </w:r>
      <w:r w:rsidRPr="00F42C78">
        <w:rPr>
          <w:sz w:val="24"/>
          <w:szCs w:val="24"/>
        </w:rPr>
        <w:t xml:space="preserve"> is a traditional dish from the Tome region made by kneading wheat-flour dough into </w:t>
      </w:r>
      <w:r w:rsidRPr="00F42C78">
        <w:rPr>
          <w:iCs/>
          <w:sz w:val="24"/>
          <w:szCs w:val="24"/>
        </w:rPr>
        <w:t>bite-sized</w:t>
      </w:r>
      <w:r w:rsidRPr="00F42C78">
        <w:rPr>
          <w:sz w:val="24"/>
          <w:szCs w:val="24"/>
        </w:rPr>
        <w:t xml:space="preserve">, ear-shaped pieces, similar to Italy’s </w:t>
      </w:r>
      <w:r w:rsidRPr="00F42C78">
        <w:rPr>
          <w:iCs/>
          <w:sz w:val="24"/>
          <w:szCs w:val="24"/>
        </w:rPr>
        <w:t xml:space="preserve">orecchiette pasta. These morsels are served in a broth that </w:t>
      </w:r>
      <w:r w:rsidRPr="00F42C78">
        <w:rPr>
          <w:iCs/>
          <w:sz w:val="24"/>
          <w:szCs w:val="24"/>
          <w:lang w:eastAsia="ja-JP"/>
        </w:rPr>
        <w:t>can</w:t>
      </w:r>
      <w:r w:rsidRPr="00F42C78">
        <w:rPr>
          <w:iCs/>
          <w:sz w:val="24"/>
          <w:szCs w:val="24"/>
        </w:rPr>
        <w:t xml:space="preserve"> be </w:t>
      </w:r>
      <w:r w:rsidRPr="00F42C78">
        <w:rPr>
          <w:rFonts w:hint="eastAsia"/>
          <w:iCs/>
          <w:sz w:val="24"/>
          <w:szCs w:val="24"/>
          <w:lang w:eastAsia="ja-JP"/>
        </w:rPr>
        <w:t xml:space="preserve">made </w:t>
      </w:r>
      <w:r w:rsidRPr="00F42C78">
        <w:rPr>
          <w:iCs/>
          <w:sz w:val="24"/>
          <w:szCs w:val="24"/>
        </w:rPr>
        <w:t xml:space="preserve">savory with ingredients such as </w:t>
      </w:r>
      <w:r w:rsidRPr="00F42C78">
        <w:rPr>
          <w:rFonts w:eastAsia="Times New Roman"/>
          <w:iCs/>
          <w:sz w:val="24"/>
          <w:szCs w:val="24"/>
        </w:rPr>
        <w:t>daikon</w:t>
      </w:r>
      <w:r w:rsidRPr="00F42C78">
        <w:rPr>
          <w:rFonts w:eastAsia="Times New Roman"/>
          <w:sz w:val="24"/>
          <w:szCs w:val="24"/>
        </w:rPr>
        <w:t xml:space="preserve"> radish, burdock root, and dried </w:t>
      </w:r>
      <w:r w:rsidRPr="00F42C78">
        <w:rPr>
          <w:rFonts w:eastAsia="Times New Roman"/>
          <w:iCs/>
          <w:sz w:val="24"/>
          <w:szCs w:val="24"/>
        </w:rPr>
        <w:t>shiitake mushrooms,</w:t>
      </w:r>
      <w:r w:rsidRPr="00F42C78">
        <w:rPr>
          <w:sz w:val="24"/>
          <w:szCs w:val="24"/>
        </w:rPr>
        <w:t xml:space="preserve"> or sweet with </w:t>
      </w:r>
      <w:r w:rsidRPr="00F42C78">
        <w:rPr>
          <w:rFonts w:eastAsia="Times New Roman"/>
          <w:i/>
          <w:sz w:val="24"/>
          <w:szCs w:val="24"/>
        </w:rPr>
        <w:t>zunda-an</w:t>
      </w:r>
      <w:r w:rsidRPr="00F42C78">
        <w:rPr>
          <w:rFonts w:eastAsia="Times New Roman"/>
          <w:sz w:val="24"/>
          <w:szCs w:val="24"/>
        </w:rPr>
        <w:t xml:space="preserve"> paste made from young</w:t>
      </w:r>
      <w:r w:rsidRPr="00F42C78">
        <w:rPr>
          <w:rFonts w:hint="eastAsia"/>
          <w:sz w:val="24"/>
          <w:szCs w:val="24"/>
          <w:lang w:eastAsia="ja-JP"/>
        </w:rPr>
        <w:t xml:space="preserve"> edamame</w:t>
      </w:r>
      <w:r w:rsidRPr="00F42C78">
        <w:rPr>
          <w:rFonts w:eastAsia="Times New Roman"/>
          <w:sz w:val="24"/>
          <w:szCs w:val="24"/>
        </w:rPr>
        <w:t xml:space="preserve">. </w:t>
      </w:r>
      <w:r w:rsidRPr="00F42C78">
        <w:rPr>
          <w:sz w:val="24"/>
          <w:szCs w:val="24"/>
        </w:rPr>
        <w:t xml:space="preserve">Popular for its firm, chewy texture, </w:t>
      </w:r>
      <w:r w:rsidRPr="00F42C78">
        <w:rPr>
          <w:i/>
          <w:iCs/>
          <w:sz w:val="24"/>
          <w:szCs w:val="24"/>
        </w:rPr>
        <w:t>hatto</w:t>
      </w:r>
      <w:r w:rsidRPr="00F42C78">
        <w:rPr>
          <w:sz w:val="24"/>
          <w:szCs w:val="24"/>
        </w:rPr>
        <w:t xml:space="preserve"> is </w:t>
      </w:r>
      <w:r w:rsidRPr="00F42C78">
        <w:rPr>
          <w:sz w:val="24"/>
          <w:szCs w:val="24"/>
          <w:lang w:eastAsia="ja-JP"/>
        </w:rPr>
        <w:t>a common household dish</w:t>
      </w:r>
      <w:r w:rsidRPr="00F42C78">
        <w:rPr>
          <w:rFonts w:hint="eastAsia"/>
          <w:sz w:val="24"/>
          <w:szCs w:val="24"/>
          <w:lang w:eastAsia="ja-JP"/>
        </w:rPr>
        <w:t xml:space="preserve"> in this region</w:t>
      </w:r>
      <w:r w:rsidRPr="00F42C78">
        <w:rPr>
          <w:sz w:val="24"/>
          <w:szCs w:val="24"/>
          <w:lang w:eastAsia="ja-JP"/>
        </w:rPr>
        <w:t>.</w:t>
      </w:r>
    </w:p>
    <w:p w:rsidR="00D345C4" w:rsidRPr="00F42C78" w:rsidRDefault="00D345C4" w:rsidP="009C23AA">
      <w:pPr>
        <w:spacing w:before="165" w:line="319" w:lineRule="auto"/>
        <w:ind w:left="289" w:right="284"/>
        <w:rPr>
          <w:i/>
          <w:iCs/>
          <w:sz w:val="24"/>
        </w:rPr>
      </w:pPr>
    </w:p>
    <w:p w:rsidR="00D345C4" w:rsidRPr="00F42C78" w:rsidRDefault="00D345C4" w:rsidP="009C23AA">
      <w:pPr>
        <w:spacing w:before="165" w:line="319" w:lineRule="auto"/>
        <w:ind w:left="289" w:right="284"/>
        <w:rPr>
          <w:sz w:val="24"/>
        </w:rPr>
      </w:pPr>
      <w:r w:rsidRPr="00F42C78">
        <w:rPr>
          <w:rFonts w:hint="eastAsia"/>
          <w:sz w:val="24"/>
        </w:rPr>
        <w:t xml:space="preserve">Hatto, which literally means </w:t>
      </w:r>
      <w:r w:rsidRPr="00F42C78">
        <w:rPr>
          <w:sz w:val="24"/>
        </w:rPr>
        <w:t>“prohibition</w:t>
      </w:r>
      <w:r w:rsidRPr="00F42C78">
        <w:rPr>
          <w:rFonts w:hint="eastAsia"/>
          <w:sz w:val="24"/>
        </w:rPr>
        <w:t>,</w:t>
      </w:r>
      <w:r w:rsidRPr="00F42C78">
        <w:rPr>
          <w:sz w:val="24"/>
        </w:rPr>
        <w:t>”</w:t>
      </w:r>
      <w:r w:rsidRPr="00F42C78">
        <w:rPr>
          <w:rFonts w:ascii="Segoe UI" w:hAnsi="Segoe UI" w:cs="Segoe UI"/>
          <w:sz w:val="18"/>
          <w:szCs w:val="18"/>
        </w:rPr>
        <w:t xml:space="preserve"> </w:t>
      </w:r>
      <w:r w:rsidRPr="00F42C78">
        <w:rPr>
          <w:sz w:val="24"/>
        </w:rPr>
        <w:t>received its name as a quiet act of rebellion.</w:t>
      </w:r>
      <w:r w:rsidRPr="00F42C78">
        <w:rPr>
          <w:rFonts w:hint="eastAsia"/>
          <w:sz w:val="24"/>
        </w:rPr>
        <w:t xml:space="preserve"> </w:t>
      </w:r>
      <w:r w:rsidRPr="00F42C78">
        <w:rPr>
          <w:sz w:val="24"/>
        </w:rPr>
        <w:t xml:space="preserve">During the Edo period (1603–1867), daimyo lords forced farmers to cultivate rice to </w:t>
      </w:r>
      <w:r w:rsidRPr="00F42C78">
        <w:rPr>
          <w:rFonts w:hint="eastAsia"/>
          <w:sz w:val="24"/>
        </w:rPr>
        <w:t>pay village taxes</w:t>
      </w:r>
      <w:r w:rsidRPr="00F42C78">
        <w:rPr>
          <w:sz w:val="24"/>
        </w:rPr>
        <w:t xml:space="preserve">, and the farmers themselves had to consume other grains. The farmers used those grains to develop </w:t>
      </w:r>
      <w:r w:rsidRPr="00F42C78">
        <w:rPr>
          <w:i/>
          <w:iCs/>
          <w:sz w:val="24"/>
        </w:rPr>
        <w:t>hatto</w:t>
      </w:r>
      <w:r w:rsidRPr="00F42C78">
        <w:rPr>
          <w:sz w:val="24"/>
        </w:rPr>
        <w:t>, but the daimyo feared that letting them indulge in it would distract them from rice cultivation. Therefore, they prohibited people from eating it, except on special occasions.</w:t>
      </w:r>
    </w:p>
    <w:p w:rsidR="00D345C4" w:rsidRPr="00F42C78" w:rsidRDefault="00D345C4" w:rsidP="009C23AA">
      <w:pPr>
        <w:spacing w:before="165" w:line="319" w:lineRule="auto"/>
        <w:ind w:left="289" w:right="284"/>
        <w:rPr>
          <w:b/>
          <w:i/>
          <w:sz w:val="24"/>
        </w:rPr>
      </w:pPr>
    </w:p>
    <w:p w:rsidR="00D345C4" w:rsidRDefault="00D345C4" w:rsidP="009C23AA">
      <w:pPr>
        <w:spacing w:before="165" w:line="319" w:lineRule="auto"/>
        <w:ind w:left="289" w:right="284"/>
        <w:rPr>
          <w:bCs/>
          <w:sz w:val="24"/>
        </w:rPr>
      </w:pPr>
      <w:bookmarkStart w:id="0" w:name="_Hlk189053693"/>
      <w:r w:rsidRPr="00F42C78">
        <w:rPr>
          <w:b/>
          <w:i/>
          <w:sz w:val="24"/>
        </w:rPr>
        <w:t>Abura-Fu</w:t>
      </w:r>
      <w:r w:rsidRPr="00F42C78">
        <w:rPr>
          <w:bCs/>
          <w:i/>
          <w:sz w:val="24"/>
        </w:rPr>
        <w:br/>
        <w:t>Fu</w:t>
      </w:r>
      <w:r w:rsidRPr="00F42C78">
        <w:rPr>
          <w:bCs/>
          <w:sz w:val="24"/>
        </w:rPr>
        <w:t xml:space="preserve">, or wheat gluten, is often used in Buddhist vegetarian cuisine. It generally takes two forms: </w:t>
      </w:r>
      <w:r w:rsidRPr="00F42C78">
        <w:rPr>
          <w:bCs/>
          <w:i/>
          <w:sz w:val="24"/>
        </w:rPr>
        <w:t>nama-fu</w:t>
      </w:r>
      <w:r w:rsidRPr="00F42C78">
        <w:rPr>
          <w:bCs/>
          <w:sz w:val="24"/>
        </w:rPr>
        <w:t xml:space="preserve"> (uncooked gluten) or </w:t>
      </w:r>
      <w:r w:rsidRPr="00F42C78">
        <w:rPr>
          <w:bCs/>
          <w:i/>
          <w:sz w:val="24"/>
        </w:rPr>
        <w:t>yaki-fu</w:t>
      </w:r>
      <w:r w:rsidRPr="00F42C78">
        <w:rPr>
          <w:bCs/>
          <w:sz w:val="24"/>
        </w:rPr>
        <w:t xml:space="preserve">, which is grilled for use in soups and broths. However, at the end of the Meiji period (1868–1912), a tofu shop owner in Tome invented </w:t>
      </w:r>
      <w:r w:rsidRPr="00F42C78">
        <w:rPr>
          <w:bCs/>
          <w:i/>
          <w:sz w:val="24"/>
        </w:rPr>
        <w:t>abura-fu</w:t>
      </w:r>
      <w:r w:rsidRPr="00F42C78">
        <w:rPr>
          <w:bCs/>
          <w:sz w:val="24"/>
        </w:rPr>
        <w:t xml:space="preserve">, which is gluten fried in oil. In those days, refrigeration techniques were </w:t>
      </w:r>
      <w:r w:rsidRPr="00F42C78">
        <w:rPr>
          <w:rFonts w:hint="eastAsia"/>
          <w:bCs/>
          <w:sz w:val="24"/>
        </w:rPr>
        <w:t>limited</w:t>
      </w:r>
      <w:r w:rsidRPr="00F42C78">
        <w:rPr>
          <w:bCs/>
          <w:sz w:val="24"/>
        </w:rPr>
        <w:t xml:space="preserve">, </w:t>
      </w:r>
      <w:r w:rsidRPr="00F42C78">
        <w:rPr>
          <w:rFonts w:hint="eastAsia"/>
          <w:bCs/>
          <w:sz w:val="24"/>
        </w:rPr>
        <w:t>but</w:t>
      </w:r>
      <w:r w:rsidRPr="00F42C78">
        <w:rPr>
          <w:bCs/>
          <w:sz w:val="24"/>
        </w:rPr>
        <w:t xml:space="preserve"> fried gluten could be dried </w:t>
      </w:r>
      <w:r w:rsidRPr="00F42C78">
        <w:rPr>
          <w:rFonts w:hint="eastAsia"/>
          <w:bCs/>
          <w:sz w:val="24"/>
        </w:rPr>
        <w:t>to keep it</w:t>
      </w:r>
      <w:r w:rsidRPr="00F42C78">
        <w:rPr>
          <w:bCs/>
          <w:sz w:val="24"/>
        </w:rPr>
        <w:t xml:space="preserve"> preserved year-round. Savory and crunchy, it is most commonly served over rice in a dish called </w:t>
      </w:r>
      <w:r w:rsidRPr="00F42C78">
        <w:rPr>
          <w:bCs/>
          <w:i/>
          <w:sz w:val="24"/>
        </w:rPr>
        <w:t>abura-fu don</w:t>
      </w:r>
      <w:r w:rsidRPr="00F42C78">
        <w:rPr>
          <w:bCs/>
          <w:sz w:val="24"/>
        </w:rPr>
        <w:t>. The dish has earned nationwide acclaim through its success in</w:t>
      </w:r>
      <w:r w:rsidRPr="00F42C78">
        <w:rPr>
          <w:rFonts w:hint="eastAsia"/>
          <w:bCs/>
          <w:sz w:val="24"/>
        </w:rPr>
        <w:t xml:space="preserve"> competitions focused on inexpensive regional comfort foods (</w:t>
      </w:r>
      <w:r w:rsidRPr="00F42C78">
        <w:rPr>
          <w:bCs/>
          <w:sz w:val="24"/>
        </w:rPr>
        <w:t>“B-grade gourmet”</w:t>
      </w:r>
      <w:r w:rsidRPr="00F42C78">
        <w:rPr>
          <w:rFonts w:hint="eastAsia"/>
          <w:bCs/>
          <w:sz w:val="24"/>
        </w:rPr>
        <w:t>).</w:t>
      </w:r>
      <w:bookmarkEnd w:id="0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C4"/>
    <w:rsid w:val="001A5971"/>
    <w:rsid w:val="00625A2B"/>
    <w:rsid w:val="00C41D39"/>
    <w:rsid w:val="00D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6FF74-6812-45D2-AC05-F02690E7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345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345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5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5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5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5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5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5C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345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345C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paragraph" w:styleId="Web">
    <w:name w:val="Normal (Web)"/>
    <w:basedOn w:val="a"/>
    <w:uiPriority w:val="99"/>
    <w:semiHidden/>
    <w:unhideWhenUsed/>
    <w:rsid w:val="00D345C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