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535" w:rsidRPr="00891BE5" w:rsidRDefault="00896535" w:rsidP="00891BE5">
      <w:pPr>
        <w:pStyle w:val="aa"/>
        <w:spacing w:before="50" w:line="480" w:lineRule="auto"/>
        <w:ind w:left="289"/>
        <w:rPr>
          <w:rFonts w:eastAsia="Meiryo UI"/>
          <w:b/>
          <w:bCs/>
          <w:color w:val="000000" w:themeColor="text1"/>
          <w:spacing w:val="-1"/>
          <w:lang w:eastAsia="ja-JP"/>
        </w:rPr>
      </w:pPr>
      <w:bookmarkStart w:id="0" w:name="_Hlk132109452"/>
      <w:r w:rsidRPr="00C74C69">
        <w:rPr>
          <w:rFonts w:eastAsia="Meiryo UI"/>
          <w:b/>
          <w:bCs/>
          <w:color w:val="000000" w:themeColor="text1"/>
          <w:spacing w:val="-1"/>
          <w:lang w:eastAsia="ja-JP"/>
        </w:rPr>
        <w:t>History of Kobe Kitano Ijinkan-gai</w:t>
      </w:r>
    </w:p>
    <w:bookmarkEnd w:id="0"/>
    <w:p/>
    <w:p w:rsidR="00896535" w:rsidRPr="00F15EE4" w:rsidRDefault="00896535" w:rsidP="00C74C69">
      <w:pPr>
        <w:spacing w:before="165" w:line="319" w:lineRule="auto"/>
        <w:ind w:left="289" w:right="284"/>
        <w:rPr>
          <w:rFonts w:eastAsia="Meiryo UI"/>
          <w:color w:val="000000" w:themeColor="text1"/>
          <w:sz w:val="24"/>
        </w:rPr>
      </w:pPr>
      <w:r w:rsidRPr="005F3A66">
        <w:rPr>
          <w:rFonts w:eastAsia="Meiryo UI"/>
          <w:color w:val="000000" w:themeColor="text1"/>
          <w:sz w:val="24"/>
        </w:rPr>
        <w:t>Japan maintained a policy of national seclusion during the Edo period (1603–1867)</w:t>
      </w:r>
      <w:r>
        <w:rPr>
          <w:rFonts w:eastAsia="Meiryo UI"/>
          <w:color w:val="000000" w:themeColor="text1"/>
          <w:sz w:val="24"/>
        </w:rPr>
        <w:t>, with strict prohibitions on</w:t>
      </w:r>
      <w:r w:rsidRPr="005F3A66">
        <w:rPr>
          <w:rFonts w:eastAsia="Meiryo UI"/>
          <w:color w:val="000000" w:themeColor="text1"/>
          <w:sz w:val="24"/>
        </w:rPr>
        <w:t xml:space="preserve"> trade, travel, and contact with most foreign countries. This policy remained in effect for over 200 years, ending in 1858 with the signing of the Ansei Treaties between Japan and five Western powers. In 1868</w:t>
      </w:r>
      <w:r>
        <w:rPr>
          <w:rFonts w:eastAsia="Meiryo UI"/>
          <w:color w:val="000000" w:themeColor="text1"/>
          <w:sz w:val="24"/>
        </w:rPr>
        <w:t>,</w:t>
      </w:r>
      <w:r w:rsidRPr="005F3A66">
        <w:rPr>
          <w:rFonts w:eastAsia="Meiryo UI"/>
          <w:color w:val="000000" w:themeColor="text1"/>
          <w:sz w:val="24"/>
        </w:rPr>
        <w:t xml:space="preserve"> Kobe became one of several ports to </w:t>
      </w:r>
      <w:r w:rsidRPr="00F15EE4">
        <w:rPr>
          <w:rFonts w:eastAsia="Meiryo UI"/>
          <w:color w:val="000000" w:themeColor="text1"/>
          <w:sz w:val="24"/>
        </w:rPr>
        <w:t xml:space="preserve">be opened to foreign trade. </w:t>
      </w:r>
    </w:p>
    <w:p w:rsidR="00896535" w:rsidRPr="00F15EE4" w:rsidRDefault="00896535" w:rsidP="00C74C69">
      <w:pPr>
        <w:spacing w:before="165" w:line="319" w:lineRule="auto"/>
        <w:ind w:left="289" w:right="284"/>
        <w:rPr>
          <w:rFonts w:eastAsia="Meiryo UI"/>
          <w:color w:val="000000" w:themeColor="text1"/>
          <w:sz w:val="24"/>
        </w:rPr>
      </w:pPr>
    </w:p>
    <w:p w:rsidR="00896535" w:rsidRPr="00F15EE4" w:rsidRDefault="00896535" w:rsidP="00C74C69">
      <w:pPr>
        <w:spacing w:before="165" w:line="319" w:lineRule="auto"/>
        <w:ind w:left="289" w:right="284"/>
        <w:rPr>
          <w:rFonts w:eastAsia="Meiryo UI"/>
          <w:color w:val="000000" w:themeColor="text1"/>
          <w:sz w:val="24"/>
        </w:rPr>
      </w:pPr>
      <w:r>
        <w:rPr>
          <w:rFonts w:eastAsia="Meiryo UI"/>
          <w:color w:val="000000" w:themeColor="text1"/>
          <w:sz w:val="24"/>
        </w:rPr>
        <w:t>Plans at the time called for the establishment</w:t>
      </w:r>
      <w:r w:rsidRPr="00E84FD3">
        <w:rPr>
          <w:rFonts w:eastAsia="Meiryo UI"/>
          <w:color w:val="000000" w:themeColor="text1"/>
          <w:sz w:val="24"/>
        </w:rPr>
        <w:t xml:space="preserve"> </w:t>
      </w:r>
      <w:r>
        <w:rPr>
          <w:rFonts w:eastAsia="Meiryo UI"/>
          <w:color w:val="000000" w:themeColor="text1"/>
          <w:sz w:val="24"/>
        </w:rPr>
        <w:t>on the Kobe coast</w:t>
      </w:r>
      <w:r w:rsidRPr="009C2EAC">
        <w:rPr>
          <w:rFonts w:eastAsia="Meiryo UI"/>
          <w:color w:val="000000" w:themeColor="text1"/>
          <w:sz w:val="24"/>
        </w:rPr>
        <w:t xml:space="preserve"> </w:t>
      </w:r>
      <w:r>
        <w:rPr>
          <w:rFonts w:eastAsia="Meiryo UI"/>
          <w:color w:val="000000" w:themeColor="text1"/>
          <w:sz w:val="24"/>
        </w:rPr>
        <w:t>of a</w:t>
      </w:r>
      <w:r w:rsidRPr="00F15EE4">
        <w:rPr>
          <w:rFonts w:eastAsia="Meiryo UI"/>
          <w:color w:val="000000" w:themeColor="text1"/>
          <w:sz w:val="24"/>
        </w:rPr>
        <w:t xml:space="preserve"> foreign settlement where non-Japanese were expected to live and work</w:t>
      </w:r>
      <w:r>
        <w:rPr>
          <w:rFonts w:eastAsia="Meiryo UI"/>
          <w:color w:val="000000" w:themeColor="text1"/>
          <w:sz w:val="24"/>
        </w:rPr>
        <w:t xml:space="preserve">. </w:t>
      </w:r>
      <w:r w:rsidRPr="00F15EE4">
        <w:rPr>
          <w:rFonts w:eastAsia="Meiryo UI"/>
          <w:color w:val="000000" w:themeColor="text1"/>
          <w:sz w:val="24"/>
        </w:rPr>
        <w:t xml:space="preserve">Due to the turmoil at the end of the Edo period, however, the settlement was not completed by the agreed deadline. </w:t>
      </w:r>
      <w:r>
        <w:rPr>
          <w:rFonts w:eastAsia="Meiryo UI"/>
          <w:color w:val="000000" w:themeColor="text1"/>
          <w:sz w:val="24"/>
        </w:rPr>
        <w:t>T</w:t>
      </w:r>
      <w:r w:rsidRPr="00F15EE4">
        <w:rPr>
          <w:rFonts w:eastAsia="Meiryo UI"/>
          <w:color w:val="000000" w:themeColor="text1"/>
          <w:sz w:val="24"/>
        </w:rPr>
        <w:t xml:space="preserve">he government </w:t>
      </w:r>
      <w:r>
        <w:rPr>
          <w:rFonts w:eastAsia="Meiryo UI"/>
          <w:color w:val="000000" w:themeColor="text1"/>
          <w:sz w:val="24"/>
        </w:rPr>
        <w:t xml:space="preserve">then </w:t>
      </w:r>
      <w:r w:rsidRPr="00F15EE4">
        <w:rPr>
          <w:rFonts w:eastAsia="Meiryo UI"/>
          <w:color w:val="000000" w:themeColor="text1"/>
          <w:sz w:val="24"/>
        </w:rPr>
        <w:t xml:space="preserve">decided to allow foreigners to live alongside Japanese citizens in the surrounding neighborhoods between the Ikuta and Uji </w:t>
      </w:r>
      <w:r>
        <w:rPr>
          <w:rFonts w:eastAsia="Meiryo UI"/>
          <w:color w:val="000000" w:themeColor="text1"/>
          <w:sz w:val="24"/>
        </w:rPr>
        <w:t>r</w:t>
      </w:r>
      <w:r w:rsidRPr="00F15EE4">
        <w:rPr>
          <w:rFonts w:eastAsia="Meiryo UI"/>
          <w:color w:val="000000" w:themeColor="text1"/>
          <w:sz w:val="24"/>
        </w:rPr>
        <w:t xml:space="preserve">ivers. Many foreigners were </w:t>
      </w:r>
      <w:r>
        <w:rPr>
          <w:rFonts w:eastAsia="Meiryo UI"/>
          <w:color w:val="000000" w:themeColor="text1"/>
          <w:sz w:val="24"/>
        </w:rPr>
        <w:t>drawn</w:t>
      </w:r>
      <w:r w:rsidRPr="00F15EE4">
        <w:rPr>
          <w:rFonts w:eastAsia="Meiryo UI"/>
          <w:color w:val="000000" w:themeColor="text1"/>
          <w:sz w:val="24"/>
        </w:rPr>
        <w:t xml:space="preserve"> to the Yamate area, where </w:t>
      </w:r>
      <w:r>
        <w:rPr>
          <w:rFonts w:eastAsia="Meiryo UI"/>
          <w:color w:val="000000" w:themeColor="text1"/>
          <w:sz w:val="24"/>
        </w:rPr>
        <w:t>Kobe’s</w:t>
      </w:r>
      <w:r w:rsidRPr="00F15EE4">
        <w:rPr>
          <w:rFonts w:eastAsia="Meiryo UI"/>
          <w:color w:val="000000" w:themeColor="text1"/>
          <w:sz w:val="24"/>
        </w:rPr>
        <w:t xml:space="preserve"> Kitano-cho/Yamamoto-dori district was eventually located. It was an appealing rural hillside to the north of the foreign settlement, with a gentle slope that provided a view of the port and the sea. Beginning in the 1880s</w:t>
      </w:r>
      <w:r>
        <w:rPr>
          <w:rFonts w:eastAsia="Meiryo UI"/>
          <w:color w:val="000000" w:themeColor="text1"/>
          <w:sz w:val="24"/>
        </w:rPr>
        <w:t>,</w:t>
      </w:r>
      <w:r w:rsidRPr="00F15EE4">
        <w:rPr>
          <w:rFonts w:eastAsia="Meiryo UI"/>
          <w:color w:val="000000" w:themeColor="text1"/>
          <w:sz w:val="24"/>
        </w:rPr>
        <w:t xml:space="preserve"> </w:t>
      </w:r>
      <w:r>
        <w:rPr>
          <w:rFonts w:eastAsia="Meiryo UI"/>
          <w:color w:val="000000" w:themeColor="text1"/>
          <w:sz w:val="24"/>
        </w:rPr>
        <w:t>the district</w:t>
      </w:r>
      <w:r w:rsidRPr="00F15EE4">
        <w:rPr>
          <w:rFonts w:eastAsia="Meiryo UI"/>
          <w:color w:val="000000" w:themeColor="text1"/>
          <w:sz w:val="24"/>
        </w:rPr>
        <w:t xml:space="preserve"> developed into a unique foreign residential area that became known as </w:t>
      </w:r>
      <w:r w:rsidRPr="00F15EE4">
        <w:rPr>
          <w:rFonts w:eastAsia="Meiryo UI"/>
          <w:iCs/>
          <w:color w:val="000000" w:themeColor="text1"/>
          <w:sz w:val="24"/>
        </w:rPr>
        <w:t>Kitano Ijinkan-gai</w:t>
      </w:r>
      <w:r w:rsidRPr="00F15EE4">
        <w:rPr>
          <w:rFonts w:eastAsia="Meiryo UI"/>
          <w:i/>
          <w:color w:val="000000" w:themeColor="text1"/>
          <w:sz w:val="24"/>
        </w:rPr>
        <w:t xml:space="preserve">. Ijin </w:t>
      </w:r>
      <w:r w:rsidRPr="00F15EE4">
        <w:rPr>
          <w:rFonts w:eastAsia="Meiryo UI"/>
          <w:color w:val="000000" w:themeColor="text1"/>
          <w:sz w:val="24"/>
        </w:rPr>
        <w:t xml:space="preserve">is a word for </w:t>
      </w:r>
      <w:r w:rsidRPr="00F15EE4">
        <w:rPr>
          <w:rFonts w:eastAsia="Meiryo UI"/>
          <w:iCs/>
          <w:color w:val="000000" w:themeColor="text1"/>
          <w:sz w:val="24"/>
        </w:rPr>
        <w:t>“foreigner,”</w:t>
      </w:r>
      <w:r w:rsidRPr="00F15EE4">
        <w:rPr>
          <w:rFonts w:eastAsia="Meiryo UI"/>
          <w:i/>
          <w:color w:val="000000" w:themeColor="text1"/>
          <w:sz w:val="24"/>
        </w:rPr>
        <w:t xml:space="preserve"> kan </w:t>
      </w:r>
      <w:r w:rsidRPr="00F15EE4">
        <w:rPr>
          <w:rFonts w:eastAsia="Meiryo UI"/>
          <w:iCs/>
          <w:color w:val="000000" w:themeColor="text1"/>
          <w:sz w:val="24"/>
        </w:rPr>
        <w:t>means “house,” and</w:t>
      </w:r>
      <w:r w:rsidRPr="00F15EE4">
        <w:rPr>
          <w:rFonts w:eastAsia="Meiryo UI"/>
          <w:i/>
          <w:color w:val="000000" w:themeColor="text1"/>
          <w:sz w:val="24"/>
        </w:rPr>
        <w:t xml:space="preserve"> gai </w:t>
      </w:r>
      <w:r w:rsidRPr="00F15EE4">
        <w:rPr>
          <w:rFonts w:eastAsia="Meiryo UI"/>
          <w:color w:val="000000" w:themeColor="text1"/>
          <w:sz w:val="24"/>
        </w:rPr>
        <w:t>means</w:t>
      </w:r>
      <w:r w:rsidRPr="00F15EE4">
        <w:rPr>
          <w:rFonts w:eastAsia="Meiryo UI"/>
          <w:i/>
          <w:color w:val="000000" w:themeColor="text1"/>
          <w:sz w:val="24"/>
        </w:rPr>
        <w:t xml:space="preserve"> </w:t>
      </w:r>
      <w:r w:rsidRPr="00F15EE4">
        <w:rPr>
          <w:rFonts w:eastAsia="Meiryo UI"/>
          <w:iCs/>
          <w:color w:val="000000" w:themeColor="text1"/>
          <w:sz w:val="24"/>
        </w:rPr>
        <w:t>“district.”</w:t>
      </w:r>
      <w:r w:rsidRPr="00F15EE4">
        <w:rPr>
          <w:rFonts w:eastAsia="Meiryo UI"/>
          <w:color w:val="000000" w:themeColor="text1"/>
          <w:sz w:val="24"/>
        </w:rPr>
        <w:t xml:space="preserve"> </w:t>
      </w:r>
    </w:p>
    <w:p w:rsidR="00896535" w:rsidRPr="00F15EE4" w:rsidRDefault="00896535" w:rsidP="00C74C69">
      <w:pPr>
        <w:spacing w:before="165" w:line="319" w:lineRule="auto"/>
        <w:ind w:left="289" w:right="284"/>
        <w:rPr>
          <w:rFonts w:eastAsia="Meiryo UI"/>
          <w:color w:val="000000" w:themeColor="text1"/>
          <w:sz w:val="24"/>
        </w:rPr>
      </w:pPr>
    </w:p>
    <w:p w:rsidR="00896535" w:rsidRPr="00F15EE4" w:rsidRDefault="00896535" w:rsidP="00C74C69">
      <w:pPr>
        <w:spacing w:before="165" w:line="319" w:lineRule="auto"/>
        <w:ind w:left="289" w:right="284"/>
        <w:rPr>
          <w:rFonts w:eastAsia="Meiryo UI"/>
          <w:color w:val="000000" w:themeColor="text1"/>
          <w:sz w:val="24"/>
        </w:rPr>
      </w:pPr>
      <w:r w:rsidRPr="00F15EE4">
        <w:rPr>
          <w:rFonts w:eastAsia="Meiryo UI"/>
          <w:color w:val="000000" w:themeColor="text1"/>
          <w:sz w:val="24"/>
        </w:rPr>
        <w:t xml:space="preserve">By the </w:t>
      </w:r>
      <w:r w:rsidRPr="005F3A66">
        <w:rPr>
          <w:rFonts w:eastAsia="Meiryo UI"/>
          <w:color w:val="000000" w:themeColor="text1"/>
          <w:sz w:val="24"/>
        </w:rPr>
        <w:t xml:space="preserve">mid-twentieth century, Kitano </w:t>
      </w:r>
      <w:r w:rsidRPr="00F15EE4">
        <w:rPr>
          <w:rFonts w:eastAsia="Meiryo UI"/>
          <w:color w:val="000000" w:themeColor="text1"/>
          <w:sz w:val="24"/>
        </w:rPr>
        <w:t>Ijinkan-gai had grown to contain more than 200 Western-style and Japanese-style buildings. The district became known as a place where Japanese and foreigners could live together harmoniously. The foreign influence also brought technological advances and lifestyle changes</w:t>
      </w:r>
      <w:r>
        <w:rPr>
          <w:rFonts w:eastAsia="Meiryo UI"/>
          <w:color w:val="000000" w:themeColor="text1"/>
          <w:sz w:val="24"/>
        </w:rPr>
        <w:t xml:space="preserve">: </w:t>
      </w:r>
      <w:r w:rsidRPr="00F15EE4">
        <w:rPr>
          <w:rFonts w:eastAsia="Meiryo UI"/>
          <w:color w:val="000000" w:themeColor="text1"/>
          <w:sz w:val="24"/>
        </w:rPr>
        <w:t>Kobe’s Ijinkan-gai was the first place in Japan to be influenced by meat-based cuisine,</w:t>
      </w:r>
      <w:r>
        <w:rPr>
          <w:rFonts w:eastAsia="Meiryo UI"/>
          <w:color w:val="000000" w:themeColor="text1"/>
          <w:sz w:val="24"/>
        </w:rPr>
        <w:t xml:space="preserve"> Western-style</w:t>
      </w:r>
      <w:r w:rsidRPr="00F15EE4">
        <w:rPr>
          <w:rFonts w:eastAsia="Meiryo UI"/>
          <w:color w:val="000000" w:themeColor="text1"/>
          <w:sz w:val="24"/>
        </w:rPr>
        <w:t xml:space="preserve"> clothing, and golf. </w:t>
      </w:r>
    </w:p>
    <w:p w:rsidR="00896535" w:rsidRPr="00F15EE4" w:rsidRDefault="00896535" w:rsidP="00C74C69">
      <w:pPr>
        <w:spacing w:before="165" w:line="319" w:lineRule="auto"/>
        <w:ind w:left="289" w:right="284"/>
        <w:rPr>
          <w:rFonts w:eastAsia="Meiryo UI"/>
          <w:color w:val="000000" w:themeColor="text1"/>
          <w:sz w:val="24"/>
        </w:rPr>
      </w:pPr>
      <w:r>
        <w:rPr>
          <w:noProof/>
        </w:rPr>
        <mc:AlternateContent>
          <mc:Choice Requires="wps">
            <w:drawing>
              <wp:anchor distT="0" distB="0" distL="114300" distR="114300" simplePos="0" relativeHeight="251659264" behindDoc="1" locked="0" layoutInCell="1" allowOverlap="1" wp14:anchorId="73543E9E" wp14:editId="01F32944">
                <wp:simplePos x="0" y="0"/>
                <wp:positionH relativeFrom="page">
                  <wp:posOffset>1032933</wp:posOffset>
                </wp:positionH>
                <wp:positionV relativeFrom="paragraph">
                  <wp:posOffset>-21166</wp:posOffset>
                </wp:positionV>
                <wp:extent cx="5613400" cy="5427134"/>
                <wp:effectExtent l="0" t="0" r="12700" b="8890"/>
                <wp:wrapNone/>
                <wp:docPr id="120350195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4271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4EC01" id="docshape8" o:spid="_x0000_s1026" style="position:absolute;margin-left:81.35pt;margin-top:-1.65pt;width:442pt;height:42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ar/AEAANcDAAAOAAAAZHJzL2Uyb0RvYy54bWysU9tu2zAMfR+wfxD0vtjOrZ0RpxjaZRjQ&#10;dQO6fYAiy7EwSdQoJU739aPkNM22t2F+EESTPCQPj1Y3R2vYQWHQ4BpeTUrOlJPQardr+LevmzfX&#10;nIUoXCsMONXwJxX4zfr1q9XgazWFHkyrkBGIC/XgG97H6OuiCLJXVoQJeOXI2QFaEcnEXdGiGAjd&#10;mmJalstiAGw9glQh0N+70cnXGb/rlIyfuy6oyEzDqbeYT8znNp3FeiXqHQrfa3lqQ/xDF1ZoR0XP&#10;UHciCrZH/ReU1RIhQBcnEmwBXaelyjPQNFX5xzSPvfAqz0LkBH+mKfw/WPlwePRfMLUe/D3I74EY&#10;KQYf6rMnGYFi2Hb4BC3tUOwj5GGPHdqUSWOwY+b06cypOkYm6ediWc3mJVEvybeYT6/ITKwXon5O&#10;9xjiBwWWpUvDkZaW4cXhPsQx9DkkVXOw0cbkxRnHhobPFotlTghgdJuceRzcbW8NsoOg1U9n1Waa&#10;t011fwuzOpIAjbYNvy7TN0qiV6J979pcJQptxjslG3fiJ1GSZBbqLbRPRA/CqC56DXTpAX9yNpCy&#10;Gh5+7AUqzsxHR6t7W83nSYrZmC+uqC+Gl57tpUc4SVANj5yN19s4ynfvUe96qlTl2R28o7V0OhP2&#10;0tWpWVJPpvyk9CTPSztHvbzH9S8AAAD//wMAUEsDBBQABgAIAAAAIQAbymXy4AAAAAsBAAAPAAAA&#10;ZHJzL2Rvd25yZXYueG1sTI/BbsIwEETvlfoP1lbqDRwCTUOIgxBVLz20gvYDTLzEUeN1FBtI+/Vd&#10;DpU4zuzT7Ey5Hl0nzjiE1pOC2TQBgVR701Kj4OvzdZKDCFGT0Z0nVPCDAdbV/V2pC+MvtMPzPjaC&#10;QygUWoGNsS+kDLVFp8PU90h8O/rB6chyaKQZ9IXDXSfTJMmk0y3xB6t73Fqsv/cnp4CSIKV8/8Xd&#10;5iVubZofl2/hQ6nHh3GzAhFxZPcfhmt9rg4Vdzr4E5kgOtZZ+syogsl8DuIKJIuMnYOC/Gm2AFmV&#10;8nZD9QcAAP//AwBQSwECLQAUAAYACAAAACEAtoM4kv4AAADhAQAAEwAAAAAAAAAAAAAAAAAAAAAA&#10;W0NvbnRlbnRfVHlwZXNdLnhtbFBLAQItABQABgAIAAAAIQA4/SH/1gAAAJQBAAALAAAAAAAAAAAA&#10;AAAAAC8BAABfcmVscy8ucmVsc1BLAQItABQABgAIAAAAIQDk5sar/AEAANcDAAAOAAAAAAAAAAAA&#10;AAAAAC4CAABkcnMvZTJvRG9jLnhtbFBLAQItABQABgAIAAAAIQAbymXy4AAAAAsBAAAPAAAAAAAA&#10;AAAAAAAAAFYEAABkcnMvZG93bnJldi54bWxQSwUGAAAAAAQABADzAAAAYwUAAAAA&#10;" filled="f" strokecolor="#231f20" strokeweight=".28pt">
                <v:path arrowok="t"/>
                <w10:wrap anchorx="page"/>
              </v:rect>
            </w:pict>
          </mc:Fallback>
        </mc:AlternateContent>
      </w:r>
    </w:p>
    <w:p w:rsidR="00896535" w:rsidRPr="00F15EE4" w:rsidRDefault="00896535" w:rsidP="00C74C69">
      <w:pPr>
        <w:spacing w:before="165" w:line="319" w:lineRule="auto"/>
        <w:ind w:left="289" w:right="284"/>
        <w:rPr>
          <w:rFonts w:eastAsia="Meiryo UI"/>
          <w:color w:val="000000" w:themeColor="text1"/>
          <w:sz w:val="24"/>
        </w:rPr>
      </w:pPr>
      <w:r w:rsidRPr="00F15EE4">
        <w:rPr>
          <w:rFonts w:eastAsia="Meiryo UI"/>
          <w:color w:val="000000" w:themeColor="text1"/>
          <w:sz w:val="24"/>
        </w:rPr>
        <w:t xml:space="preserve">The homes of foreigners were called </w:t>
      </w:r>
      <w:r w:rsidRPr="00F15EE4">
        <w:rPr>
          <w:rFonts w:eastAsia="Meiryo UI"/>
          <w:i/>
          <w:iCs/>
          <w:color w:val="000000" w:themeColor="text1"/>
          <w:sz w:val="24"/>
        </w:rPr>
        <w:t xml:space="preserve">ijinkan </w:t>
      </w:r>
      <w:r w:rsidRPr="00F15EE4">
        <w:rPr>
          <w:rFonts w:eastAsia="Meiryo UI"/>
          <w:color w:val="000000" w:themeColor="text1"/>
          <w:sz w:val="24"/>
        </w:rPr>
        <w:t>(“foreigner houses”)</w:t>
      </w:r>
      <w:r>
        <w:rPr>
          <w:rFonts w:eastAsia="Meiryo UI"/>
          <w:color w:val="000000" w:themeColor="text1"/>
          <w:sz w:val="24"/>
        </w:rPr>
        <w:t>. Thanks</w:t>
      </w:r>
      <w:r w:rsidRPr="00F15EE4">
        <w:rPr>
          <w:rFonts w:eastAsia="Meiryo UI"/>
          <w:color w:val="000000" w:themeColor="text1"/>
          <w:sz w:val="24"/>
        </w:rPr>
        <w:t xml:space="preserve"> to the presence of skilled non-Japanese architects such as the German Georg de Lalande and the </w:t>
      </w:r>
      <w:r>
        <w:rPr>
          <w:rFonts w:eastAsia="Meiryo UI"/>
          <w:color w:val="000000" w:themeColor="text1"/>
          <w:sz w:val="24"/>
        </w:rPr>
        <w:t>Englishman</w:t>
      </w:r>
      <w:r w:rsidRPr="00F15EE4">
        <w:rPr>
          <w:rFonts w:eastAsia="Meiryo UI"/>
          <w:color w:val="000000" w:themeColor="text1"/>
          <w:sz w:val="24"/>
        </w:rPr>
        <w:t xml:space="preserve"> A.</w:t>
      </w:r>
      <w:r>
        <w:rPr>
          <w:rFonts w:eastAsia="Meiryo UI"/>
          <w:color w:val="000000" w:themeColor="text1"/>
          <w:sz w:val="24"/>
        </w:rPr>
        <w:t xml:space="preserve"> </w:t>
      </w:r>
      <w:r w:rsidRPr="00F15EE4">
        <w:rPr>
          <w:rFonts w:eastAsia="Meiryo UI"/>
          <w:color w:val="000000" w:themeColor="text1"/>
          <w:sz w:val="24"/>
        </w:rPr>
        <w:t>N. Hansell, the designs of many Western-style</w:t>
      </w:r>
      <w:r>
        <w:rPr>
          <w:rFonts w:eastAsia="Meiryo UI"/>
          <w:color w:val="000000" w:themeColor="text1"/>
          <w:sz w:val="24"/>
        </w:rPr>
        <w:t xml:space="preserve"> houses and other</w:t>
      </w:r>
      <w:r w:rsidRPr="00F15EE4">
        <w:rPr>
          <w:rFonts w:eastAsia="Meiryo UI"/>
          <w:color w:val="000000" w:themeColor="text1"/>
          <w:sz w:val="24"/>
        </w:rPr>
        <w:t xml:space="preserve"> buildings in Kobe were of a very high quality. At the same time</w:t>
      </w:r>
      <w:r>
        <w:rPr>
          <w:rFonts w:eastAsia="Meiryo UI"/>
          <w:color w:val="000000" w:themeColor="text1"/>
          <w:sz w:val="24"/>
        </w:rPr>
        <w:t>,</w:t>
      </w:r>
      <w:r w:rsidRPr="00F15EE4">
        <w:rPr>
          <w:rFonts w:eastAsia="Meiryo UI"/>
          <w:color w:val="000000" w:themeColor="text1"/>
          <w:sz w:val="24"/>
        </w:rPr>
        <w:t xml:space="preserve"> there was great hybridization as Japanese design and construction techniques were combined with Western ones. The carpenters, plasterers, stonemasons, and roofers were usually Japanese, but they developed a progressive “internationalized” skill</w:t>
      </w:r>
      <w:r>
        <w:rPr>
          <w:rFonts w:eastAsia="Meiryo UI"/>
          <w:color w:val="000000" w:themeColor="text1"/>
          <w:sz w:val="24"/>
        </w:rPr>
        <w:t xml:space="preserve"> </w:t>
      </w:r>
      <w:r w:rsidRPr="00F15EE4">
        <w:rPr>
          <w:rFonts w:eastAsia="Meiryo UI"/>
          <w:color w:val="000000" w:themeColor="text1"/>
          <w:sz w:val="24"/>
        </w:rPr>
        <w:t xml:space="preserve">set. A “Kobe Ijinkan Style” soon emerged, with common features such as verandas, bay windows, brick chimneys, and painted clapboard or plaster exterior walls. The buildings were often connected to a Japanese-style wing </w:t>
      </w:r>
      <w:r>
        <w:rPr>
          <w:rFonts w:eastAsia="Meiryo UI"/>
          <w:color w:val="000000" w:themeColor="text1"/>
          <w:sz w:val="24"/>
        </w:rPr>
        <w:t xml:space="preserve">that was </w:t>
      </w:r>
      <w:r w:rsidRPr="00F15EE4">
        <w:rPr>
          <w:rFonts w:eastAsia="Meiryo UI"/>
          <w:color w:val="000000" w:themeColor="text1"/>
          <w:sz w:val="24"/>
        </w:rPr>
        <w:t xml:space="preserve">more comfortable for Japanese employees. </w:t>
      </w:r>
    </w:p>
    <w:p w:rsidR="00896535" w:rsidRPr="00F15EE4" w:rsidRDefault="00896535" w:rsidP="00C74C69">
      <w:pPr>
        <w:spacing w:before="165" w:line="319" w:lineRule="auto"/>
        <w:ind w:left="289" w:right="284"/>
        <w:rPr>
          <w:rFonts w:eastAsia="Meiryo UI"/>
          <w:color w:val="000000" w:themeColor="text1"/>
          <w:sz w:val="24"/>
        </w:rPr>
      </w:pPr>
    </w:p>
    <w:p w:rsidR="00896535" w:rsidRPr="00C74C69" w:rsidRDefault="00896535" w:rsidP="00C74C69">
      <w:pPr>
        <w:spacing w:before="165" w:line="319" w:lineRule="auto"/>
        <w:ind w:left="289" w:right="284"/>
        <w:rPr>
          <w:rFonts w:eastAsia="Meiryo UI"/>
          <w:color w:val="000000" w:themeColor="text1"/>
          <w:szCs w:val="21"/>
        </w:rPr>
      </w:pPr>
      <w:r w:rsidRPr="00F15EE4">
        <w:rPr>
          <w:rFonts w:eastAsia="Meiryo UI"/>
          <w:color w:val="000000" w:themeColor="text1"/>
          <w:sz w:val="24"/>
        </w:rPr>
        <w:t>Many of these Western-style buildings have disappeared</w:t>
      </w:r>
      <w:r w:rsidRPr="00F15EE4" w:rsidDel="00604DD3">
        <w:rPr>
          <w:rFonts w:eastAsia="Meiryo UI"/>
          <w:color w:val="000000" w:themeColor="text1"/>
          <w:sz w:val="24"/>
        </w:rPr>
        <w:t xml:space="preserve"> </w:t>
      </w:r>
      <w:r w:rsidRPr="00F15EE4">
        <w:rPr>
          <w:rFonts w:eastAsia="Meiryo UI"/>
          <w:color w:val="000000" w:themeColor="text1"/>
          <w:sz w:val="24"/>
        </w:rPr>
        <w:t>due to damage caused by World War</w:t>
      </w:r>
      <w:r>
        <w:rPr>
          <w:rFonts w:eastAsia="Meiryo UI"/>
          <w:color w:val="000000" w:themeColor="text1"/>
          <w:sz w:val="24"/>
        </w:rPr>
        <w:t xml:space="preserve"> II</w:t>
      </w:r>
      <w:r w:rsidRPr="00F15EE4">
        <w:rPr>
          <w:rFonts w:eastAsia="Meiryo UI" w:hint="eastAsia"/>
          <w:color w:val="000000" w:themeColor="text1"/>
          <w:sz w:val="24"/>
        </w:rPr>
        <w:t>,</w:t>
      </w:r>
      <w:r w:rsidRPr="00F15EE4">
        <w:rPr>
          <w:rFonts w:eastAsia="Meiryo UI"/>
          <w:color w:val="000000" w:themeColor="text1"/>
          <w:sz w:val="24"/>
        </w:rPr>
        <w:t xml:space="preserve"> postwar development, and the ravages of time. But thanks to successful preservation efforts that began around 1960, approximately 30 such buildings constructed in the nineteenth and early twentieth centuries remain standing today. This is in marked contrast to other former treaty ports in Japan such as Yokohama or Nagasaki, where little remains of formerly vibrant foreign settlements. For these and other reasons, the numerous Western-style houses of </w:t>
      </w:r>
      <w:r w:rsidRPr="00F15EE4">
        <w:rPr>
          <w:rFonts w:eastAsia="Meiryo UI"/>
          <w:iCs/>
          <w:color w:val="000000" w:themeColor="text1"/>
          <w:sz w:val="24"/>
        </w:rPr>
        <w:t>Kitano Ijinkan-gai</w:t>
      </w:r>
      <w:r w:rsidRPr="00F15EE4">
        <w:rPr>
          <w:rFonts w:eastAsia="Meiryo UI"/>
          <w:color w:val="000000" w:themeColor="text1"/>
          <w:sz w:val="24"/>
        </w:rPr>
        <w:t xml:space="preserve"> are precious physical documents of an important era in Japanese and international history and culture.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35"/>
    <w:rsid w:val="001A5971"/>
    <w:rsid w:val="00625A2B"/>
    <w:rsid w:val="0089653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8B6CDA5-34E6-45A8-B46F-DAFB4C2D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965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65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65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65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65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65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65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65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65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965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65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65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65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65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65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65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65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65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65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6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6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535"/>
    <w:pPr>
      <w:spacing w:before="160"/>
      <w:jc w:val="center"/>
    </w:pPr>
    <w:rPr>
      <w:i/>
      <w:iCs/>
      <w:color w:val="404040" w:themeColor="text1" w:themeTint="BF"/>
    </w:rPr>
  </w:style>
  <w:style w:type="character" w:customStyle="1" w:styleId="a8">
    <w:name w:val="引用文 (文字)"/>
    <w:basedOn w:val="a0"/>
    <w:link w:val="a7"/>
    <w:uiPriority w:val="29"/>
    <w:rsid w:val="00896535"/>
    <w:rPr>
      <w:i/>
      <w:iCs/>
      <w:color w:val="404040" w:themeColor="text1" w:themeTint="BF"/>
    </w:rPr>
  </w:style>
  <w:style w:type="paragraph" w:styleId="a9">
    <w:name w:val="List Paragraph"/>
    <w:basedOn w:val="a"/>
    <w:uiPriority w:val="34"/>
    <w:qFormat/>
    <w:rsid w:val="00896535"/>
    <w:pPr>
      <w:ind w:left="720"/>
      <w:contextualSpacing/>
    </w:pPr>
  </w:style>
  <w:style w:type="character" w:styleId="21">
    <w:name w:val="Intense Emphasis"/>
    <w:basedOn w:val="a0"/>
    <w:uiPriority w:val="21"/>
    <w:qFormat/>
    <w:rsid w:val="00896535"/>
    <w:rPr>
      <w:i/>
      <w:iCs/>
      <w:color w:val="0F4761" w:themeColor="accent1" w:themeShade="BF"/>
    </w:rPr>
  </w:style>
  <w:style w:type="paragraph" w:styleId="22">
    <w:name w:val="Intense Quote"/>
    <w:basedOn w:val="a"/>
    <w:next w:val="a"/>
    <w:link w:val="23"/>
    <w:uiPriority w:val="30"/>
    <w:qFormat/>
    <w:rsid w:val="00896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6535"/>
    <w:rPr>
      <w:i/>
      <w:iCs/>
      <w:color w:val="0F4761" w:themeColor="accent1" w:themeShade="BF"/>
    </w:rPr>
  </w:style>
  <w:style w:type="character" w:styleId="24">
    <w:name w:val="Intense Reference"/>
    <w:basedOn w:val="a0"/>
    <w:uiPriority w:val="32"/>
    <w:qFormat/>
    <w:rsid w:val="00896535"/>
    <w:rPr>
      <w:b/>
      <w:bCs/>
      <w:smallCaps/>
      <w:color w:val="0F4761" w:themeColor="accent1" w:themeShade="BF"/>
      <w:spacing w:val="5"/>
    </w:rPr>
  </w:style>
  <w:style w:type="paragraph" w:styleId="aa">
    <w:name w:val="Body Text"/>
    <w:basedOn w:val="a"/>
    <w:link w:val="ab"/>
    <w:uiPriority w:val="1"/>
    <w:qFormat/>
    <w:rsid w:val="0089653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9653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