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A05" w:rsidRPr="00891BE5" w:rsidRDefault="00FC3A05" w:rsidP="00C74C69">
      <w:pPr>
        <w:pStyle w:val="aa"/>
        <w:spacing w:before="50" w:line="480" w:lineRule="auto"/>
        <w:ind w:left="289"/>
        <w:rPr>
          <w:rFonts w:eastAsia="Meiryo UI"/>
          <w:b/>
          <w:bCs/>
          <w:color w:val="000000" w:themeColor="text1"/>
          <w:spacing w:val="-1"/>
          <w:lang w:eastAsia="ja-JP"/>
        </w:rPr>
      </w:pPr>
      <w:r w:rsidRPr="00C74C69">
        <w:rPr>
          <w:rFonts w:eastAsia="Meiryo UI"/>
          <w:b/>
          <w:bCs/>
          <w:color w:val="000000" w:themeColor="text1"/>
          <w:spacing w:val="-1"/>
          <w:lang w:eastAsia="ja-JP"/>
        </w:rPr>
        <w:t>Weathercock House</w:t>
      </w:r>
    </w:p>
    <w:p/>
    <w:p w:rsidR="00FC3A05" w:rsidRPr="00F15EE4" w:rsidRDefault="00FC3A05" w:rsidP="00C74C69">
      <w:pPr>
        <w:spacing w:before="165" w:line="319" w:lineRule="auto"/>
        <w:ind w:left="289" w:right="284"/>
        <w:rPr>
          <w:rFonts w:eastAsia="Meiryo UI"/>
          <w:color w:val="000000" w:themeColor="text1"/>
          <w:sz w:val="24"/>
        </w:rPr>
      </w:pPr>
      <w:r w:rsidRPr="003A4473">
        <w:rPr>
          <w:rFonts w:eastAsia="PMingLiU"/>
          <w:color w:val="000000" w:themeColor="text1"/>
          <w:sz w:val="24"/>
          <w:szCs w:val="28"/>
          <w:lang w:val="en-GB" w:eastAsia="zh-TW"/>
        </w:rPr>
        <w:t>Weathercock House (a</w:t>
      </w:r>
      <w:r>
        <w:rPr>
          <w:rFonts w:eastAsia="PMingLiU"/>
          <w:color w:val="000000" w:themeColor="text1"/>
          <w:sz w:val="24"/>
          <w:szCs w:val="28"/>
          <w:lang w:val="en-GB" w:eastAsia="zh-TW"/>
        </w:rPr>
        <w:t>.k.a.</w:t>
      </w:r>
      <w:r w:rsidRPr="003A4473">
        <w:rPr>
          <w:rFonts w:eastAsia="PMingLiU"/>
          <w:color w:val="000000" w:themeColor="text1"/>
          <w:sz w:val="24"/>
          <w:szCs w:val="28"/>
          <w:lang w:val="en-GB" w:eastAsia="zh-TW"/>
        </w:rPr>
        <w:t xml:space="preserve"> the Former Thomas Residence) is an iconic Kobe building, and its namesake weathercock is a beloved symbol of the</w:t>
      </w:r>
      <w:r>
        <w:rPr>
          <w:rFonts w:eastAsia="PMingLiU"/>
          <w:color w:val="000000" w:themeColor="text1"/>
          <w:sz w:val="24"/>
          <w:szCs w:val="28"/>
          <w:lang w:val="en-GB" w:eastAsia="zh-TW"/>
        </w:rPr>
        <w:t xml:space="preserve"> city’s</w:t>
      </w:r>
      <w:r w:rsidRPr="003A4473">
        <w:rPr>
          <w:rFonts w:eastAsia="PMingLiU"/>
          <w:color w:val="000000" w:themeColor="text1"/>
          <w:sz w:val="24"/>
          <w:szCs w:val="28"/>
          <w:lang w:val="en-GB" w:eastAsia="zh-TW"/>
        </w:rPr>
        <w:t xml:space="preserve"> Ijinkan-gai district.</w:t>
      </w:r>
      <w:r>
        <w:rPr>
          <w:rFonts w:eastAsia="PMingLiU"/>
          <w:color w:val="000000" w:themeColor="text1"/>
          <w:sz w:val="24"/>
          <w:szCs w:val="28"/>
          <w:lang w:val="en-GB" w:eastAsia="zh-TW"/>
        </w:rPr>
        <w:t xml:space="preserve"> </w:t>
      </w:r>
      <w:r>
        <w:rPr>
          <w:rFonts w:eastAsia="Meiryo UI"/>
          <w:color w:val="000000" w:themeColor="text1"/>
          <w:sz w:val="24"/>
        </w:rPr>
        <w:t>The elegant and imposing structure</w:t>
      </w:r>
      <w:r w:rsidRPr="00F15EE4">
        <w:rPr>
          <w:rFonts w:eastAsia="Meiryo UI"/>
          <w:color w:val="000000" w:themeColor="text1"/>
          <w:sz w:val="24"/>
        </w:rPr>
        <w:t xml:space="preserve"> was built around 1909 for the successful German trader Gottfried Thomas.</w:t>
      </w:r>
      <w:r>
        <w:rPr>
          <w:rFonts w:eastAsia="Meiryo UI"/>
          <w:color w:val="000000" w:themeColor="text1"/>
          <w:sz w:val="24"/>
        </w:rPr>
        <w:t xml:space="preserve"> The house is made </w:t>
      </w:r>
      <w:r w:rsidRPr="005F3A66">
        <w:rPr>
          <w:rFonts w:eastAsia="Meiryo UI"/>
          <w:color w:val="000000" w:themeColor="text1"/>
          <w:sz w:val="24"/>
        </w:rPr>
        <w:t>of wood</w:t>
      </w:r>
      <w:r>
        <w:rPr>
          <w:rFonts w:eastAsia="Meiryo UI"/>
          <w:color w:val="000000" w:themeColor="text1"/>
          <w:sz w:val="24"/>
        </w:rPr>
        <w:t xml:space="preserve"> but </w:t>
      </w:r>
      <w:r w:rsidRPr="005F3A66">
        <w:rPr>
          <w:rFonts w:eastAsia="Meiryo UI"/>
          <w:color w:val="000000" w:themeColor="text1"/>
          <w:sz w:val="24"/>
        </w:rPr>
        <w:t>is unique a</w:t>
      </w:r>
      <w:r w:rsidRPr="00F15EE4">
        <w:rPr>
          <w:rFonts w:eastAsia="Meiryo UI"/>
          <w:color w:val="000000" w:themeColor="text1"/>
          <w:sz w:val="24"/>
        </w:rPr>
        <w:t xml:space="preserve">mong Kobe </w:t>
      </w:r>
      <w:r w:rsidRPr="00F15EE4">
        <w:rPr>
          <w:rFonts w:eastAsia="Meiryo UI"/>
          <w:i/>
          <w:color w:val="000000" w:themeColor="text1"/>
          <w:sz w:val="24"/>
        </w:rPr>
        <w:t>ijinkan</w:t>
      </w:r>
      <w:r w:rsidRPr="00F15EE4">
        <w:rPr>
          <w:rFonts w:eastAsia="Meiryo UI"/>
          <w:color w:val="000000" w:themeColor="text1"/>
          <w:sz w:val="24"/>
        </w:rPr>
        <w:t xml:space="preserve"> houses in having exterior walls clad in brick and a half-basement clad in granite.</w:t>
      </w:r>
      <w:r w:rsidRPr="00F15EE4">
        <w:rPr>
          <w:rFonts w:eastAsia="Meiryo UI"/>
          <w:b/>
          <w:color w:val="000000" w:themeColor="text1"/>
          <w:sz w:val="24"/>
        </w:rPr>
        <w:t xml:space="preserve"> </w:t>
      </w:r>
      <w:r w:rsidRPr="00F15EE4">
        <w:rPr>
          <w:rFonts w:eastAsia="Meiryo UI"/>
          <w:color w:val="000000" w:themeColor="text1"/>
          <w:sz w:val="24"/>
        </w:rPr>
        <w:t>It was designed by the German architect Georg de Lalande (1872</w:t>
      </w:r>
      <w:r>
        <w:rPr>
          <w:rFonts w:eastAsia="Meiryo UI"/>
          <w:color w:val="000000" w:themeColor="text1"/>
          <w:sz w:val="24"/>
        </w:rPr>
        <w:t>–</w:t>
      </w:r>
      <w:r w:rsidRPr="00F15EE4">
        <w:rPr>
          <w:rFonts w:eastAsia="Meiryo UI"/>
          <w:color w:val="000000" w:themeColor="text1"/>
          <w:sz w:val="24"/>
        </w:rPr>
        <w:t>1914),</w:t>
      </w:r>
      <w:r w:rsidRPr="00F15EE4">
        <w:rPr>
          <w:rFonts w:eastAsia="Meiryo UI"/>
          <w:b/>
          <w:color w:val="000000" w:themeColor="text1"/>
          <w:sz w:val="24"/>
        </w:rPr>
        <w:t xml:space="preserve"> </w:t>
      </w:r>
      <w:r w:rsidRPr="00F15EE4">
        <w:rPr>
          <w:rFonts w:eastAsia="Meiryo UI"/>
          <w:color w:val="000000" w:themeColor="text1"/>
          <w:sz w:val="24"/>
        </w:rPr>
        <w:t xml:space="preserve">who worked on many important public and private buildings in Japan, China, and Korea during the first decades of the twentieth century. </w:t>
      </w:r>
    </w:p>
    <w:p w:rsidR="00FC3A05" w:rsidRPr="00F15EE4" w:rsidRDefault="00FC3A05" w:rsidP="00C74C69">
      <w:pPr>
        <w:spacing w:before="165" w:line="319" w:lineRule="auto"/>
        <w:ind w:left="289" w:right="284"/>
        <w:rPr>
          <w:rFonts w:eastAsia="Meiryo UI"/>
          <w:color w:val="000000" w:themeColor="text1"/>
          <w:sz w:val="24"/>
        </w:rPr>
      </w:pPr>
    </w:p>
    <w:p w:rsidR="00FC3A05" w:rsidRPr="00F15EE4" w:rsidRDefault="00FC3A05"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The interior of Weathercock House shows a sophisticated sensibility</w:t>
      </w:r>
      <w:r>
        <w:rPr>
          <w:rFonts w:eastAsia="Meiryo UI"/>
          <w:color w:val="000000" w:themeColor="text1"/>
          <w:sz w:val="24"/>
        </w:rPr>
        <w:t xml:space="preserve"> that is </w:t>
      </w:r>
      <w:r w:rsidRPr="00F15EE4">
        <w:rPr>
          <w:rFonts w:eastAsia="Meiryo UI"/>
          <w:color w:val="000000" w:themeColor="text1"/>
          <w:sz w:val="24"/>
        </w:rPr>
        <w:t>dignified but also playful. It incorporates traditional German design features such as heavy beams and dark woodwork</w:t>
      </w:r>
      <w:r w:rsidRPr="003D4BEC">
        <w:rPr>
          <w:rFonts w:eastAsia="Meiryo UI"/>
          <w:color w:val="000000" w:themeColor="text1"/>
          <w:sz w:val="24"/>
          <w:lang w:val="en-GB"/>
        </w:rPr>
        <w:t xml:space="preserve">. Stained glass, brass doorknobs, light fixtures, and cabinet hinges and hardware incorporate decorative elements </w:t>
      </w:r>
      <w:r w:rsidRPr="00F15EE4">
        <w:rPr>
          <w:rFonts w:eastAsia="Meiryo UI"/>
          <w:color w:val="000000" w:themeColor="text1"/>
          <w:sz w:val="24"/>
        </w:rPr>
        <w:t xml:space="preserve">characteristic of the </w:t>
      </w:r>
      <w:r w:rsidRPr="00F15EE4">
        <w:rPr>
          <w:rFonts w:eastAsia="Meiryo UI"/>
          <w:i/>
          <w:iCs/>
          <w:color w:val="000000" w:themeColor="text1"/>
          <w:sz w:val="24"/>
        </w:rPr>
        <w:t xml:space="preserve">Jugendstil </w:t>
      </w:r>
      <w:r w:rsidRPr="00F15EE4">
        <w:rPr>
          <w:rFonts w:eastAsia="Meiryo UI"/>
          <w:color w:val="000000" w:themeColor="text1"/>
          <w:sz w:val="24"/>
        </w:rPr>
        <w:t xml:space="preserve">(German Art Nouveau) movement. </w:t>
      </w:r>
      <w:r>
        <w:rPr>
          <w:rFonts w:eastAsia="Meiryo UI"/>
          <w:color w:val="000000" w:themeColor="text1"/>
          <w:sz w:val="24"/>
        </w:rPr>
        <w:t>T</w:t>
      </w:r>
      <w:r w:rsidRPr="00F15EE4">
        <w:rPr>
          <w:rFonts w:eastAsia="Meiryo UI"/>
          <w:color w:val="000000" w:themeColor="text1"/>
          <w:sz w:val="24"/>
        </w:rPr>
        <w:t>he house is surrounded by an elaborate wooden fence with a tall trellised gateway bearing the name “Rhenania”</w:t>
      </w:r>
      <w:r>
        <w:rPr>
          <w:rFonts w:eastAsia="Meiryo UI"/>
          <w:color w:val="000000" w:themeColor="text1"/>
          <w:sz w:val="24"/>
        </w:rPr>
        <w:t>—the Latinized name for the Rhineland—</w:t>
      </w:r>
      <w:r w:rsidRPr="00F15EE4">
        <w:rPr>
          <w:rFonts w:eastAsia="Meiryo UI"/>
          <w:color w:val="000000" w:themeColor="text1"/>
          <w:sz w:val="24"/>
        </w:rPr>
        <w:t xml:space="preserve">in Germanic script, </w:t>
      </w:r>
      <w:r>
        <w:rPr>
          <w:rFonts w:eastAsia="Meiryo UI"/>
          <w:color w:val="000000" w:themeColor="text1"/>
          <w:sz w:val="24"/>
        </w:rPr>
        <w:t>a</w:t>
      </w:r>
      <w:r w:rsidRPr="00F15EE4">
        <w:rPr>
          <w:rFonts w:eastAsia="Meiryo UI"/>
          <w:color w:val="000000" w:themeColor="text1"/>
          <w:sz w:val="24"/>
        </w:rPr>
        <w:t xml:space="preserve"> reference to Thomas’s home region of Koblenz, on the Rhine River. The house itself appears raised on a stone base formed by the walls of the half-basement. In addition to brick, some exterior walls are clad in painted wood with decorative details, as well as half-timbering on plaster. The striking three-story tower at the front corner of the house has a painted iron weathercock at its pinnacle </w:t>
      </w:r>
      <w:r>
        <w:rPr>
          <w:rFonts w:eastAsia="Meiryo UI"/>
          <w:color w:val="000000" w:themeColor="text1"/>
          <w:sz w:val="24"/>
        </w:rPr>
        <w:t>that</w:t>
      </w:r>
      <w:r w:rsidRPr="00F15EE4">
        <w:rPr>
          <w:rFonts w:eastAsia="Meiryo UI"/>
          <w:color w:val="000000" w:themeColor="text1"/>
          <w:sz w:val="24"/>
        </w:rPr>
        <w:t xml:space="preserve"> can be seen from a distance. The complex hipped roof is covered with slate in a diamond pattern. </w:t>
      </w:r>
    </w:p>
    <w:p w:rsidR="00FC3A05" w:rsidRPr="00F15EE4" w:rsidRDefault="00FC3A05" w:rsidP="00C74C69">
      <w:pPr>
        <w:spacing w:before="165" w:line="319" w:lineRule="auto"/>
        <w:ind w:left="289" w:right="284"/>
        <w:rPr>
          <w:rFonts w:eastAsia="Meiryo UI"/>
          <w:color w:val="000000" w:themeColor="text1"/>
          <w:sz w:val="24"/>
        </w:rPr>
      </w:pPr>
    </w:p>
    <w:p w:rsidR="00FC3A05" w:rsidRPr="00F15EE4" w:rsidRDefault="00FC3A05"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 xml:space="preserve">The dramatic granite porch opens into a vestibule, and then to a high-ceilinged central </w:t>
      </w:r>
      <w:r>
        <w:rPr>
          <w:noProof/>
        </w:rPr>
        <mc:AlternateContent>
          <mc:Choice Requires="wps">
            <w:drawing>
              <wp:anchor distT="0" distB="0" distL="114300" distR="114300" simplePos="0" relativeHeight="251659264" behindDoc="1" locked="0" layoutInCell="1" allowOverlap="1" wp14:anchorId="41A786E2" wp14:editId="52EE578E">
                <wp:simplePos x="0" y="0"/>
                <wp:positionH relativeFrom="page">
                  <wp:posOffset>1032933</wp:posOffset>
                </wp:positionH>
                <wp:positionV relativeFrom="paragraph">
                  <wp:posOffset>-21167</wp:posOffset>
                </wp:positionV>
                <wp:extent cx="5613400" cy="6002867"/>
                <wp:effectExtent l="0" t="0" r="12700" b="17145"/>
                <wp:wrapNone/>
                <wp:docPr id="83384078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002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8C5A3" id="docshape8" o:spid="_x0000_s1026" style="position:absolute;margin-left:81.35pt;margin-top:-1.65pt;width:442pt;height:47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bH+wEAANc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" filled="f" strokecolor="#231f20" strokeweight=".28pt">
                <v:path arrowok="t"/>
                <w10:wrap anchorx="page"/>
              </v:rect>
            </w:pict>
          </mc:Fallback>
        </mc:AlternateContent>
      </w:r>
      <w:r w:rsidRPr="00F15EE4">
        <w:rPr>
          <w:rFonts w:eastAsia="Meiryo UI"/>
          <w:color w:val="000000" w:themeColor="text1"/>
          <w:sz w:val="24"/>
        </w:rPr>
        <w:t xml:space="preserve">hall with a large wooden staircase. The spacious living and dining rooms are connected by a wide opening with wooden sliding doors, giving the ground floor a feeling of great openness. One corner of the living room has a more private raised nook with a railing. The dining room </w:t>
      </w:r>
      <w:r>
        <w:rPr>
          <w:rFonts w:eastAsia="Meiryo UI"/>
          <w:color w:val="000000" w:themeColor="text1"/>
          <w:sz w:val="24"/>
        </w:rPr>
        <w:t xml:space="preserve">features </w:t>
      </w:r>
      <w:r w:rsidRPr="00F15EE4">
        <w:rPr>
          <w:rFonts w:eastAsia="Meiryo UI"/>
          <w:color w:val="000000" w:themeColor="text1"/>
          <w:sz w:val="24"/>
        </w:rPr>
        <w:t xml:space="preserve">a built-in wooden sideboard with </w:t>
      </w:r>
      <w:r w:rsidRPr="00F15EE4">
        <w:rPr>
          <w:rFonts w:eastAsia="Meiryo UI"/>
          <w:i/>
          <w:iCs/>
          <w:color w:val="000000" w:themeColor="text1"/>
          <w:sz w:val="24"/>
        </w:rPr>
        <w:t>Jugendstil</w:t>
      </w:r>
      <w:r w:rsidRPr="00F15EE4">
        <w:rPr>
          <w:rFonts w:eastAsia="Meiryo UI"/>
          <w:color w:val="000000" w:themeColor="text1"/>
          <w:sz w:val="24"/>
        </w:rPr>
        <w:t xml:space="preserve"> ornamental brass hinges. The sideboard, wooden wall paneling, and doorframes </w:t>
      </w:r>
      <w:r w:rsidRPr="00F15EE4">
        <w:rPr>
          <w:rFonts w:eastAsia="Meiryo UI"/>
          <w:color w:val="000000" w:themeColor="text1"/>
          <w:kern w:val="1"/>
          <w:sz w:val="24"/>
        </w:rPr>
        <w:t>are all topped by a crene</w:t>
      </w:r>
      <w:r>
        <w:rPr>
          <w:rFonts w:eastAsia="Meiryo UI"/>
          <w:color w:val="000000" w:themeColor="text1"/>
          <w:kern w:val="1"/>
          <w:sz w:val="24"/>
        </w:rPr>
        <w:t>l</w:t>
      </w:r>
      <w:r w:rsidRPr="00F15EE4">
        <w:rPr>
          <w:rFonts w:eastAsia="Meiryo UI"/>
          <w:color w:val="000000" w:themeColor="text1"/>
          <w:kern w:val="1"/>
          <w:sz w:val="24"/>
        </w:rPr>
        <w:t>lated motif intended to evoke Stolzenfels Castle in Koblenz</w:t>
      </w:r>
      <w:r w:rsidRPr="00DC348D">
        <w:rPr>
          <w:rFonts w:eastAsia="Meiryo UI"/>
          <w:bCs/>
          <w:color w:val="000000" w:themeColor="text1"/>
          <w:sz w:val="24"/>
        </w:rPr>
        <w:t>.</w:t>
      </w:r>
      <w:r w:rsidRPr="00F15EE4">
        <w:rPr>
          <w:rFonts w:eastAsia="Meiryo UI"/>
          <w:b/>
          <w:color w:val="000000" w:themeColor="text1"/>
          <w:sz w:val="24"/>
        </w:rPr>
        <w:t xml:space="preserve"> </w:t>
      </w:r>
      <w:r w:rsidRPr="00F15EE4">
        <w:rPr>
          <w:rFonts w:eastAsia="Meiryo UI"/>
          <w:color w:val="000000" w:themeColor="text1"/>
          <w:sz w:val="24"/>
        </w:rPr>
        <w:t>A study with a sunny octagonal bay is tucked next to the entry porch</w:t>
      </w:r>
      <w:r>
        <w:rPr>
          <w:rFonts w:eastAsia="Meiryo UI"/>
          <w:color w:val="000000" w:themeColor="text1"/>
          <w:sz w:val="24"/>
        </w:rPr>
        <w:t xml:space="preserve">. This </w:t>
      </w:r>
      <w:r w:rsidRPr="00F15EE4">
        <w:rPr>
          <w:rFonts w:eastAsia="Meiryo UI"/>
          <w:color w:val="000000" w:themeColor="text1"/>
          <w:sz w:val="24"/>
        </w:rPr>
        <w:t>allow</w:t>
      </w:r>
      <w:r>
        <w:rPr>
          <w:rFonts w:eastAsia="Meiryo UI"/>
          <w:color w:val="000000" w:themeColor="text1"/>
          <w:sz w:val="24"/>
        </w:rPr>
        <w:t>ed</w:t>
      </w:r>
      <w:r w:rsidRPr="00F15EE4">
        <w:rPr>
          <w:rFonts w:eastAsia="Meiryo UI"/>
          <w:color w:val="000000" w:themeColor="text1"/>
          <w:sz w:val="24"/>
        </w:rPr>
        <w:t xml:space="preserve"> the owner to see who </w:t>
      </w:r>
      <w:r>
        <w:rPr>
          <w:rFonts w:eastAsia="Meiryo UI"/>
          <w:color w:val="000000" w:themeColor="text1"/>
          <w:sz w:val="24"/>
        </w:rPr>
        <w:t>wa</w:t>
      </w:r>
      <w:r w:rsidRPr="00F15EE4">
        <w:rPr>
          <w:rFonts w:eastAsia="Meiryo UI"/>
          <w:color w:val="000000" w:themeColor="text1"/>
          <w:sz w:val="24"/>
        </w:rPr>
        <w:t xml:space="preserve">s approaching. The floor here is raised as well, and </w:t>
      </w:r>
      <w:r>
        <w:rPr>
          <w:rFonts w:eastAsia="Meiryo UI"/>
          <w:color w:val="000000" w:themeColor="text1"/>
          <w:sz w:val="24"/>
        </w:rPr>
        <w:t xml:space="preserve">it </w:t>
      </w:r>
      <w:r w:rsidRPr="00F15EE4">
        <w:rPr>
          <w:rFonts w:eastAsia="Meiryo UI"/>
          <w:color w:val="000000" w:themeColor="text1"/>
          <w:sz w:val="24"/>
        </w:rPr>
        <w:t xml:space="preserve">has a railing with </w:t>
      </w:r>
      <w:r w:rsidRPr="00F15EE4">
        <w:rPr>
          <w:rFonts w:eastAsia="Meiryo UI"/>
          <w:i/>
          <w:iCs/>
          <w:color w:val="000000" w:themeColor="text1"/>
          <w:sz w:val="24"/>
        </w:rPr>
        <w:t>Jugendstil</w:t>
      </w:r>
      <w:r w:rsidRPr="00F15EE4">
        <w:rPr>
          <w:rFonts w:eastAsia="Meiryo UI"/>
          <w:color w:val="000000" w:themeColor="text1"/>
          <w:sz w:val="24"/>
        </w:rPr>
        <w:t xml:space="preserve">-derived painted panels. The ground floor also contains an elegantly appointed drawing room and a spacious veranda. </w:t>
      </w:r>
    </w:p>
    <w:p w:rsidR="00FC3A05" w:rsidRPr="00F15EE4" w:rsidRDefault="00FC3A05" w:rsidP="00C74C69">
      <w:pPr>
        <w:spacing w:before="165" w:line="319" w:lineRule="auto"/>
        <w:ind w:left="289" w:right="284"/>
        <w:rPr>
          <w:rFonts w:eastAsia="Meiryo UI"/>
          <w:color w:val="000000" w:themeColor="text1"/>
          <w:sz w:val="24"/>
        </w:rPr>
      </w:pPr>
    </w:p>
    <w:p w:rsidR="00FC3A05" w:rsidRPr="00F15EE4" w:rsidRDefault="00FC3A05"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 xml:space="preserve">The second floor </w:t>
      </w:r>
      <w:r>
        <w:rPr>
          <w:rFonts w:eastAsia="Meiryo UI"/>
          <w:color w:val="000000" w:themeColor="text1"/>
          <w:sz w:val="24"/>
        </w:rPr>
        <w:t>wa</w:t>
      </w:r>
      <w:r w:rsidRPr="00F15EE4">
        <w:rPr>
          <w:rFonts w:eastAsia="Meiryo UI"/>
          <w:color w:val="000000" w:themeColor="text1"/>
          <w:sz w:val="24"/>
        </w:rPr>
        <w:t xml:space="preserve">s devoted to private family space and is more subdued in decoration. It contains a large main bedroom and a children’s room, a guest room, and a breakfast nook, as well as a glassed-in veranda. All of these rooms open onto the second-floor hall, which was originally used as a billiard room and retains the dual hanging light fixtures installed for that purpose. A small observation room only accessible from the attic </w:t>
      </w:r>
      <w:r>
        <w:rPr>
          <w:rFonts w:eastAsia="Meiryo UI"/>
          <w:color w:val="000000" w:themeColor="text1"/>
          <w:sz w:val="24"/>
        </w:rPr>
        <w:t>occupies</w:t>
      </w:r>
      <w:r w:rsidRPr="00F15EE4">
        <w:rPr>
          <w:rFonts w:eastAsia="Meiryo UI"/>
          <w:color w:val="000000" w:themeColor="text1"/>
          <w:sz w:val="24"/>
        </w:rPr>
        <w:t xml:space="preserve"> the top level of the tower. </w:t>
      </w:r>
    </w:p>
    <w:p w:rsidR="00FC3A05" w:rsidRPr="00F15EE4" w:rsidRDefault="00FC3A05" w:rsidP="00C74C69">
      <w:pPr>
        <w:spacing w:before="165" w:line="319" w:lineRule="auto"/>
        <w:ind w:left="289" w:right="284"/>
        <w:rPr>
          <w:rFonts w:eastAsia="Meiryo UI"/>
          <w:color w:val="000000" w:themeColor="text1"/>
          <w:sz w:val="24"/>
        </w:rPr>
      </w:pPr>
    </w:p>
    <w:p w:rsidR="00FC3A05" w:rsidRPr="00C74C69" w:rsidRDefault="00FC3A05" w:rsidP="00C74C69">
      <w:pPr>
        <w:spacing w:before="165" w:line="319" w:lineRule="auto"/>
        <w:ind w:left="289" w:right="284"/>
        <w:rPr>
          <w:rFonts w:eastAsia="Meiryo UI"/>
          <w:color w:val="000000" w:themeColor="text1"/>
          <w:sz w:val="24"/>
          <w:lang w:eastAsia="zh-TW"/>
        </w:rPr>
      </w:pPr>
      <w:r w:rsidRPr="00F15EE4">
        <w:rPr>
          <w:rFonts w:eastAsia="Meiryo UI"/>
          <w:color w:val="000000" w:themeColor="text1"/>
          <w:sz w:val="24"/>
        </w:rPr>
        <w:t xml:space="preserve">When the First World War broke out in 1914, the Thomas family was in Germany on vacation and was unable to return to Kobe. The house was sold, and in later years </w:t>
      </w:r>
      <w:r>
        <w:rPr>
          <w:rFonts w:eastAsia="Meiryo UI"/>
          <w:color w:val="000000" w:themeColor="text1"/>
          <w:sz w:val="24"/>
        </w:rPr>
        <w:t xml:space="preserve">it </w:t>
      </w:r>
      <w:r w:rsidRPr="00F15EE4">
        <w:rPr>
          <w:rFonts w:eastAsia="Meiryo UI"/>
          <w:color w:val="000000" w:themeColor="text1"/>
          <w:sz w:val="24"/>
        </w:rPr>
        <w:t>became a laboratory</w:t>
      </w:r>
      <w:r>
        <w:rPr>
          <w:rFonts w:eastAsia="Meiryo UI"/>
          <w:color w:val="000000" w:themeColor="text1"/>
          <w:sz w:val="24"/>
        </w:rPr>
        <w:t xml:space="preserve"> </w:t>
      </w:r>
      <w:r w:rsidRPr="00F15EE4">
        <w:rPr>
          <w:rFonts w:eastAsia="Meiryo UI"/>
          <w:color w:val="000000" w:themeColor="text1"/>
          <w:sz w:val="24"/>
        </w:rPr>
        <w:t>and then a Chinese school. In January 1978, Weathercock House was designated an Important Cultural Property and was purchased by the city of Kobe. Though damaged by the 1995 Great Hanshin-Awaji Earthquake, it was subsequently restored. Seismic reinforcement work on the house began in 2023.</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5"/>
    <w:rsid w:val="001A5971"/>
    <w:rsid w:val="00625A2B"/>
    <w:rsid w:val="00C41D39"/>
    <w:rsid w:val="00FC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B0E43F2-8291-43C6-8033-B60CB6AD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C3A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3A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3A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3A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3A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3A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3A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3A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3A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C3A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3A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3A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3A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3A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3A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3A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3A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3A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3A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3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A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3A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A05"/>
    <w:pPr>
      <w:spacing w:before="160"/>
      <w:jc w:val="center"/>
    </w:pPr>
    <w:rPr>
      <w:i/>
      <w:iCs/>
      <w:color w:val="404040" w:themeColor="text1" w:themeTint="BF"/>
    </w:rPr>
  </w:style>
  <w:style w:type="character" w:customStyle="1" w:styleId="a8">
    <w:name w:val="引用文 (文字)"/>
    <w:basedOn w:val="a0"/>
    <w:link w:val="a7"/>
    <w:uiPriority w:val="29"/>
    <w:rsid w:val="00FC3A05"/>
    <w:rPr>
      <w:i/>
      <w:iCs/>
      <w:color w:val="404040" w:themeColor="text1" w:themeTint="BF"/>
    </w:rPr>
  </w:style>
  <w:style w:type="paragraph" w:styleId="a9">
    <w:name w:val="List Paragraph"/>
    <w:basedOn w:val="a"/>
    <w:uiPriority w:val="34"/>
    <w:qFormat/>
    <w:rsid w:val="00FC3A05"/>
    <w:pPr>
      <w:ind w:left="720"/>
      <w:contextualSpacing/>
    </w:pPr>
  </w:style>
  <w:style w:type="character" w:styleId="21">
    <w:name w:val="Intense Emphasis"/>
    <w:basedOn w:val="a0"/>
    <w:uiPriority w:val="21"/>
    <w:qFormat/>
    <w:rsid w:val="00FC3A05"/>
    <w:rPr>
      <w:i/>
      <w:iCs/>
      <w:color w:val="0F4761" w:themeColor="accent1" w:themeShade="BF"/>
    </w:rPr>
  </w:style>
  <w:style w:type="paragraph" w:styleId="22">
    <w:name w:val="Intense Quote"/>
    <w:basedOn w:val="a"/>
    <w:next w:val="a"/>
    <w:link w:val="23"/>
    <w:uiPriority w:val="30"/>
    <w:qFormat/>
    <w:rsid w:val="00FC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3A05"/>
    <w:rPr>
      <w:i/>
      <w:iCs/>
      <w:color w:val="0F4761" w:themeColor="accent1" w:themeShade="BF"/>
    </w:rPr>
  </w:style>
  <w:style w:type="character" w:styleId="24">
    <w:name w:val="Intense Reference"/>
    <w:basedOn w:val="a0"/>
    <w:uiPriority w:val="32"/>
    <w:qFormat/>
    <w:rsid w:val="00FC3A05"/>
    <w:rPr>
      <w:b/>
      <w:bCs/>
      <w:smallCaps/>
      <w:color w:val="0F4761" w:themeColor="accent1" w:themeShade="BF"/>
      <w:spacing w:val="5"/>
    </w:rPr>
  </w:style>
  <w:style w:type="paragraph" w:styleId="aa">
    <w:name w:val="Body Text"/>
    <w:basedOn w:val="a"/>
    <w:link w:val="ab"/>
    <w:uiPriority w:val="1"/>
    <w:qFormat/>
    <w:rsid w:val="00FC3A0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C3A0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