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C26" w:rsidRPr="00891BE5" w:rsidRDefault="00322C26" w:rsidP="007934A8">
      <w:pPr>
        <w:pStyle w:val="aa"/>
        <w:spacing w:before="50" w:line="480" w:lineRule="auto"/>
        <w:ind w:left="289"/>
        <w:rPr>
          <w:rFonts w:eastAsia="Meiryo UI"/>
          <w:b/>
          <w:bCs/>
          <w:color w:val="000000" w:themeColor="text1"/>
          <w:spacing w:val="-1"/>
          <w:lang w:eastAsia="ja-JP"/>
        </w:rPr>
      </w:pPr>
      <w:r w:rsidRPr="007934A8">
        <w:rPr>
          <w:rFonts w:eastAsia="Meiryo UI"/>
          <w:b/>
          <w:bCs/>
          <w:color w:val="000000" w:themeColor="text1"/>
          <w:spacing w:val="-1"/>
          <w:lang w:eastAsia="ja-JP"/>
        </w:rPr>
        <w:t>Miike Prison Remains</w:t>
      </w:r>
    </w:p>
    <w:p/>
    <w:p w:rsidR="00322C26" w:rsidRPr="00147163" w:rsidRDefault="00322C26" w:rsidP="007934A8">
      <w:pPr>
        <w:spacing w:before="165" w:line="319" w:lineRule="auto"/>
        <w:ind w:left="289" w:right="284"/>
        <w:rPr>
          <w:rFonts w:eastAsia="ＭＳ 明朝"/>
          <w:sz w:val="24"/>
        </w:rPr>
      </w:pPr>
      <w:r w:rsidRPr="00147163">
        <w:rPr>
          <w:sz w:val="24"/>
        </w:rPr>
        <w:t>In 1883, the Japanese government built Miike Prison to house prisoners who were to</w:t>
      </w:r>
      <w:r w:rsidRPr="00147163">
        <w:rPr>
          <w:rFonts w:hint="eastAsia"/>
          <w:sz w:val="24"/>
        </w:rPr>
        <w:t xml:space="preserve"> sentenced to labor</w:t>
      </w:r>
      <w:r w:rsidRPr="00147163">
        <w:rPr>
          <w:sz w:val="24"/>
        </w:rPr>
        <w:t xml:space="preserve"> at the state-run Miike Coal Mine. </w:t>
      </w:r>
      <w:r w:rsidRPr="00147163">
        <w:rPr>
          <w:rFonts w:hint="eastAsia"/>
          <w:sz w:val="24"/>
        </w:rPr>
        <w:t>It was t</w:t>
      </w:r>
      <w:r w:rsidRPr="00147163">
        <w:rPr>
          <w:sz w:val="24"/>
        </w:rPr>
        <w:t>he first prison of its kind in Japan</w:t>
      </w:r>
      <w:r w:rsidRPr="00147163">
        <w:rPr>
          <w:rFonts w:hint="eastAsia"/>
          <w:sz w:val="24"/>
        </w:rPr>
        <w:t>.</w:t>
      </w:r>
      <w:r w:rsidRPr="00147163">
        <w:rPr>
          <w:sz w:val="24"/>
        </w:rPr>
        <w:t xml:space="preserve"> </w:t>
      </w:r>
      <w:r w:rsidRPr="00147163">
        <w:rPr>
          <w:rFonts w:hint="eastAsia"/>
          <w:sz w:val="24"/>
        </w:rPr>
        <w:t>The prison</w:t>
      </w:r>
      <w:r w:rsidRPr="00147163">
        <w:rPr>
          <w:sz w:val="24"/>
        </w:rPr>
        <w:t xml:space="preserve"> had a </w:t>
      </w:r>
      <w:r w:rsidRPr="00147163">
        <w:rPr>
          <w:rFonts w:hint="eastAsia"/>
          <w:sz w:val="24"/>
        </w:rPr>
        <w:t xml:space="preserve">maximum </w:t>
      </w:r>
      <w:r w:rsidRPr="00147163">
        <w:rPr>
          <w:sz w:val="24"/>
        </w:rPr>
        <w:t>capacity of 2,000 inmates; at its peak in 1897, the prison housed 2,166 men.</w:t>
      </w:r>
      <w:r w:rsidRPr="00147163">
        <w:rPr>
          <w:rFonts w:eastAsia="ＭＳ 明朝"/>
          <w:sz w:val="24"/>
        </w:rPr>
        <w:t xml:space="preserve"> Most inmates were long-term felons and had no coal-mining experience. Miike </w:t>
      </w:r>
      <w:r w:rsidRPr="00147163">
        <w:rPr>
          <w:rFonts w:eastAsia="ＭＳ 明朝" w:hint="eastAsia"/>
          <w:sz w:val="24"/>
        </w:rPr>
        <w:t>P</w:t>
      </w:r>
      <w:r w:rsidRPr="00147163">
        <w:rPr>
          <w:rFonts w:eastAsia="ＭＳ 明朝"/>
          <w:sz w:val="24"/>
        </w:rPr>
        <w:t>rison was closed in 1931</w:t>
      </w:r>
      <w:r>
        <w:rPr>
          <w:rFonts w:eastAsia="ＭＳ 明朝"/>
          <w:sz w:val="24"/>
        </w:rPr>
        <w:t>.</w:t>
      </w:r>
    </w:p>
    <w:p w:rsidR="00322C26" w:rsidRPr="00147163" w:rsidRDefault="00322C26" w:rsidP="007934A8">
      <w:pPr>
        <w:spacing w:before="165" w:line="319" w:lineRule="auto"/>
        <w:ind w:left="289" w:right="284"/>
        <w:rPr>
          <w:sz w:val="24"/>
        </w:rPr>
      </w:pPr>
    </w:p>
    <w:p w:rsidR="00322C26" w:rsidRPr="00147163" w:rsidRDefault="00322C26" w:rsidP="007934A8">
      <w:pPr>
        <w:spacing w:before="165" w:line="319" w:lineRule="auto"/>
        <w:ind w:left="289" w:right="284"/>
        <w:rPr>
          <w:sz w:val="24"/>
        </w:rPr>
      </w:pPr>
      <w:r w:rsidRPr="00147163">
        <w:rPr>
          <w:sz w:val="24"/>
        </w:rPr>
        <w:t>After the prison closed,</w:t>
      </w:r>
      <w:r w:rsidRPr="00147163">
        <w:rPr>
          <w:rFonts w:hint="eastAsia"/>
          <w:sz w:val="24"/>
        </w:rPr>
        <w:t xml:space="preserve"> </w:t>
      </w:r>
      <w:r w:rsidRPr="00147163">
        <w:rPr>
          <w:sz w:val="24"/>
        </w:rPr>
        <w:t xml:space="preserve">Mitsui Group bought the land to use as the new location </w:t>
      </w:r>
      <w:r w:rsidRPr="00147163">
        <w:rPr>
          <w:rFonts w:hint="eastAsia"/>
          <w:sz w:val="24"/>
        </w:rPr>
        <w:t>of</w:t>
      </w:r>
      <w:r w:rsidRPr="00147163">
        <w:rPr>
          <w:sz w:val="24"/>
        </w:rPr>
        <w:t xml:space="preserve"> its technical school. The prison buildings were demolished a</w:t>
      </w:r>
      <w:r w:rsidRPr="00147163">
        <w:rPr>
          <w:rFonts w:hint="eastAsia"/>
          <w:sz w:val="24"/>
        </w:rPr>
        <w:t>s</w:t>
      </w:r>
      <w:r w:rsidRPr="00147163">
        <w:rPr>
          <w:sz w:val="24"/>
        </w:rPr>
        <w:t xml:space="preserve"> </w:t>
      </w:r>
      <w:r w:rsidRPr="00147163">
        <w:rPr>
          <w:rFonts w:hint="eastAsia"/>
          <w:sz w:val="24"/>
        </w:rPr>
        <w:t xml:space="preserve">unwelcome </w:t>
      </w:r>
      <w:r w:rsidRPr="00147163">
        <w:rPr>
          <w:sz w:val="24"/>
        </w:rPr>
        <w:t>reminder</w:t>
      </w:r>
      <w:r w:rsidRPr="00147163">
        <w:rPr>
          <w:rFonts w:hint="eastAsia"/>
          <w:sz w:val="24"/>
        </w:rPr>
        <w:t>s</w:t>
      </w:r>
      <w:r w:rsidRPr="00147163">
        <w:rPr>
          <w:sz w:val="24"/>
        </w:rPr>
        <w:t xml:space="preserve"> of the site’s grim past. All that remains is a 600-meter-long section of the original brick-and-stone wall on one side of the school’s sports field. The wall has been designated a Tangible Cultural Property by Fukuoka Prefecture. The school became the Fukuoka Prefectural Miike Technical High School in 195</w:t>
      </w:r>
      <w:r>
        <w:rPr>
          <w:sz w:val="24"/>
        </w:rPr>
        <w:t>0</w:t>
      </w:r>
      <w:r w:rsidRPr="00147163">
        <w:rPr>
          <w:sz w:val="24"/>
        </w:rPr>
        <w:t>.</w:t>
      </w:r>
    </w:p>
    <w:p w:rsidR="00322C26" w:rsidRPr="00147163" w:rsidRDefault="00322C26" w:rsidP="007934A8">
      <w:pPr>
        <w:spacing w:before="165" w:line="319" w:lineRule="auto"/>
        <w:ind w:left="289" w:right="284" w:hanging="284"/>
        <w:rPr>
          <w:sz w:val="24"/>
        </w:rPr>
      </w:pPr>
    </w:p>
    <w:p w:rsidR="00322C26" w:rsidRPr="00147163" w:rsidRDefault="00322C26" w:rsidP="007934A8">
      <w:pPr>
        <w:spacing w:before="165" w:line="319" w:lineRule="auto"/>
        <w:ind w:left="289" w:right="284"/>
        <w:rPr>
          <w:sz w:val="24"/>
        </w:rPr>
      </w:pPr>
      <w:r w:rsidRPr="00147163">
        <w:rPr>
          <w:sz w:val="24"/>
        </w:rPr>
        <w:t xml:space="preserve">During new building construction in the 1990s, workers uncovered part of the foundation of one of the prison buildings. Subsequent excavation and research revealed more brick foundations, lavatories, various artifacts, and a series of stone slabs buried vertically underneath the wall to prevent prisoners from tunneling </w:t>
      </w:r>
      <w:r w:rsidRPr="00147163">
        <w:rPr>
          <w:rFonts w:hint="eastAsia"/>
          <w:sz w:val="24"/>
        </w:rPr>
        <w:t>out</w:t>
      </w:r>
      <w:r w:rsidRPr="00147163">
        <w:rPr>
          <w:sz w:val="24"/>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26"/>
    <w:rsid w:val="001A5971"/>
    <w:rsid w:val="00322C2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20C0F6-673A-45D2-B141-30CC7599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22C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2C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2C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2C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2C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2C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2C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2C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2C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22C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2C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2C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2C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2C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2C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2C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2C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2C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2C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2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C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2C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C26"/>
    <w:pPr>
      <w:spacing w:before="160"/>
      <w:jc w:val="center"/>
    </w:pPr>
    <w:rPr>
      <w:i/>
      <w:iCs/>
      <w:color w:val="404040" w:themeColor="text1" w:themeTint="BF"/>
    </w:rPr>
  </w:style>
  <w:style w:type="character" w:customStyle="1" w:styleId="a8">
    <w:name w:val="引用文 (文字)"/>
    <w:basedOn w:val="a0"/>
    <w:link w:val="a7"/>
    <w:uiPriority w:val="29"/>
    <w:rsid w:val="00322C26"/>
    <w:rPr>
      <w:i/>
      <w:iCs/>
      <w:color w:val="404040" w:themeColor="text1" w:themeTint="BF"/>
    </w:rPr>
  </w:style>
  <w:style w:type="paragraph" w:styleId="a9">
    <w:name w:val="List Paragraph"/>
    <w:basedOn w:val="a"/>
    <w:uiPriority w:val="34"/>
    <w:qFormat/>
    <w:rsid w:val="00322C26"/>
    <w:pPr>
      <w:ind w:left="720"/>
      <w:contextualSpacing/>
    </w:pPr>
  </w:style>
  <w:style w:type="character" w:styleId="21">
    <w:name w:val="Intense Emphasis"/>
    <w:basedOn w:val="a0"/>
    <w:uiPriority w:val="21"/>
    <w:qFormat/>
    <w:rsid w:val="00322C26"/>
    <w:rPr>
      <w:i/>
      <w:iCs/>
      <w:color w:val="0F4761" w:themeColor="accent1" w:themeShade="BF"/>
    </w:rPr>
  </w:style>
  <w:style w:type="paragraph" w:styleId="22">
    <w:name w:val="Intense Quote"/>
    <w:basedOn w:val="a"/>
    <w:next w:val="a"/>
    <w:link w:val="23"/>
    <w:uiPriority w:val="30"/>
    <w:qFormat/>
    <w:rsid w:val="00322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2C26"/>
    <w:rPr>
      <w:i/>
      <w:iCs/>
      <w:color w:val="0F4761" w:themeColor="accent1" w:themeShade="BF"/>
    </w:rPr>
  </w:style>
  <w:style w:type="character" w:styleId="24">
    <w:name w:val="Intense Reference"/>
    <w:basedOn w:val="a0"/>
    <w:uiPriority w:val="32"/>
    <w:qFormat/>
    <w:rsid w:val="00322C26"/>
    <w:rPr>
      <w:b/>
      <w:bCs/>
      <w:smallCaps/>
      <w:color w:val="0F4761" w:themeColor="accent1" w:themeShade="BF"/>
      <w:spacing w:val="5"/>
    </w:rPr>
  </w:style>
  <w:style w:type="paragraph" w:styleId="aa">
    <w:name w:val="Body Text"/>
    <w:basedOn w:val="a"/>
    <w:link w:val="ab"/>
    <w:uiPriority w:val="1"/>
    <w:qFormat/>
    <w:rsid w:val="00322C2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22C2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