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4F3D" w:rsidRDefault="00B84F3D" w:rsidP="00EF7FB9">
      <w:pPr>
        <w:rPr>
          <w:rFonts w:ascii="Source Han Sans TW Normal" w:eastAsia="Source Han Sans TW Normal" w:hAnsi="Source Han Sans TW Normal" w:cs="Source Han Sans TW Normal"/>
        </w:rPr>
      </w:pPr>
      <w:r>
        <w:rPr>
          <w:b/>
        </w:rPr>
        <w:t>古代的外交：與亞洲大陸的交流</w:t>
      </w:r>
    </w:p>
    <w:p/>
    <w:p w:rsidR="00B84F3D" w:rsidRDefault="00B84F3D" w:rsidP="00EF7FB9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秋田城因為緊鄰日本海而成為國際之間交流的窗口。當時大和朝廷與亞洲大陸各國之間的外交，就是透過大型使團滿載贈禮往返大陸之間所維持。</w:t>
      </w:r>
    </w:p>
    <w:p w:rsidR="00B84F3D" w:rsidRDefault="00B84F3D">
      <w:pPr>
        <w:ind w:firstLine="284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秋田城是渤海使節團來訪時的進出門戶。渤海為當時統治滿洲（現今中國東北地區）、外滿洲（現今外東北，俄羅斯領土）、朝鮮半島北部的古代王國。渤海官員曾在西元</w:t>
      </w:r>
      <w:r>
        <w:rPr>
          <w:rFonts w:ascii="Times New Roman" w:eastAsia="Times New Roman" w:hAnsi="Times New Roman" w:cs="Times New Roman"/>
        </w:rPr>
        <w:t>727</w:t>
      </w:r>
      <w:r>
        <w:rPr>
          <w:rFonts w:ascii="Source Han Sans TW Normal" w:eastAsia="Source Han Sans TW Normal" w:hAnsi="Source Han Sans TW Normal" w:cs="Source Han Sans TW Normal"/>
        </w:rPr>
        <w:t>年至</w:t>
      </w:r>
      <w:r>
        <w:rPr>
          <w:rFonts w:ascii="Times New Roman" w:eastAsia="Times New Roman" w:hAnsi="Times New Roman" w:cs="Times New Roman"/>
        </w:rPr>
        <w:t>795</w:t>
      </w:r>
      <w:r>
        <w:rPr>
          <w:rFonts w:ascii="Source Han Sans TW Normal" w:eastAsia="Source Han Sans TW Normal" w:hAnsi="Source Han Sans TW Normal" w:cs="Source Han Sans TW Normal"/>
        </w:rPr>
        <w:t>年間六次造訪出羽國（秋田縣及山形縣的舊國名），抵達後可能會於秋田城內歇息，接著再前往南方的奈良，拜見大和朝廷的代表。</w:t>
      </w:r>
    </w:p>
    <w:p w:rsidR="00B84F3D" w:rsidRDefault="00B84F3D" w:rsidP="00EF7FB9">
      <w:pPr>
        <w:ind w:firstLine="284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秋田城的考古團隊曾挖掘出這些外交訪客可能暫時停留過的痕跡，包含城柵東側發現了當時最先進技術的沖水式廁所遺跡，並在排水溝內的有機殘留物裡，發現一種只寄生在豬肉之中的絛蟲蟲卵。由於當時的日本並不吃豬肉，但豬肉卻是亞洲大陸菜餚中很常見的食材，這也代表這些外國使節很可能曾停留於該地區的舊寺廟之中；而廁所則是建於西元八世紀外交往來頻繁之時，並在西元九世紀渤海不再派遣使節後拆除，更進一步證實了使節團曾經停留的說法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3D"/>
    <w:rsid w:val="001A5971"/>
    <w:rsid w:val="00625A2B"/>
    <w:rsid w:val="00B84F3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9CDFEA-8826-43C6-8790-FA79EC25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F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F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F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F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F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F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F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4F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4F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4F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4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4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4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4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4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4F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4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4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4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4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F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4F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4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4F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4F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2025-08-29T17:27:00Z</dcterms:created>
  <dcterms:modified xsi:type="dcterms:W3CDTF">2025-08-29T17:27:00Z</dcterms:modified>
</cp:coreProperties>
</file>