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249B" w:rsidRDefault="002D249B" w:rsidP="00EF7FB9">
      <w:pPr>
        <w:rPr>
          <w:rFonts w:ascii="Source Han Sans TW Normal" w:eastAsia="Source Han Sans TW Normal" w:hAnsi="Source Han Sans TW Normal" w:cs="Source Han Sans TW Normal"/>
        </w:rPr>
      </w:pPr>
      <w:r>
        <w:rPr>
          <w:b/>
        </w:rPr>
        <w:t>北前船的到來</w:t>
      </w:r>
    </w:p>
    <w:p/>
    <w:p w:rsidR="002D249B" w:rsidRDefault="002D249B" w:rsidP="00EF7FB9">
      <w:pPr>
        <w:ind w:firstLine="440"/>
        <w:rPr>
          <w:rFonts w:ascii="Source Han Sans TW Normal" w:eastAsia="Source Han Sans TW Normal" w:hAnsi="Source Han Sans TW Normal" w:cs="Source Han Sans TW Normal"/>
        </w:rPr>
      </w:pPr>
      <w:r>
        <w:rPr>
          <w:rFonts w:ascii="Source Han Sans TW Normal" w:eastAsia="Source Han Sans TW Normal" w:hAnsi="Source Han Sans TW Normal" w:cs="Source Han Sans TW Normal"/>
        </w:rPr>
        <w:t>西元</w:t>
      </w:r>
      <w:r>
        <w:rPr>
          <w:rFonts w:ascii="Times New Roman" w:eastAsia="Times New Roman" w:hAnsi="Times New Roman" w:cs="Times New Roman"/>
        </w:rPr>
        <w:t>1700</w:t>
      </w:r>
      <w:r>
        <w:rPr>
          <w:rFonts w:ascii="Source Han Sans TW Normal" w:eastAsia="Source Han Sans TW Normal" w:hAnsi="Source Han Sans TW Normal" w:cs="Source Han Sans TW Normal"/>
        </w:rPr>
        <w:t>年代中期至西元</w:t>
      </w:r>
      <w:r>
        <w:rPr>
          <w:rFonts w:ascii="Times New Roman" w:eastAsia="Times New Roman" w:hAnsi="Times New Roman" w:cs="Times New Roman"/>
        </w:rPr>
        <w:t>1900</w:t>
      </w:r>
      <w:r>
        <w:rPr>
          <w:rFonts w:ascii="Source Han Sans TW Normal" w:eastAsia="Source Han Sans TW Normal" w:hAnsi="Source Han Sans TW Normal" w:cs="Source Han Sans TW Normal"/>
        </w:rPr>
        <w:t>年代初期，土崎是大阪與北海道之間貿易往返路線的重要停靠站，而在這條連結日本海沿岸城鎮路線上往來的木造商船，統稱為「北前船」；它們帶來了貨物、文化及資訊的交流，也讓土崎商人變得當時比社會地位較高的武士階層更加富有。</w:t>
      </w:r>
    </w:p>
    <w:p w:rsidR="002D249B" w:rsidRDefault="002D249B" w:rsidP="00EF7FB9">
      <w:pPr>
        <w:ind w:firstLine="284"/>
        <w:rPr>
          <w:rFonts w:ascii="Source Han Sans TW Normal" w:eastAsia="Source Han Sans TW Normal" w:hAnsi="Source Han Sans TW Normal" w:cs="Source Han Sans TW Normal"/>
        </w:rPr>
      </w:pPr>
      <w:r>
        <w:rPr>
          <w:rFonts w:ascii="Source Han Sans TW Normal" w:eastAsia="Source Han Sans TW Normal" w:hAnsi="Source Han Sans TW Normal" w:cs="Source Han Sans TW Normal"/>
        </w:rPr>
        <w:t>北前船的貿易開始於西元</w:t>
      </w:r>
      <w:r>
        <w:rPr>
          <w:rFonts w:ascii="Times New Roman" w:eastAsia="Times New Roman" w:hAnsi="Times New Roman" w:cs="Times New Roman"/>
        </w:rPr>
        <w:t>1700</w:t>
      </w:r>
      <w:r>
        <w:rPr>
          <w:rFonts w:ascii="Source Han Sans TW Normal" w:eastAsia="Source Han Sans TW Normal" w:hAnsi="Source Han Sans TW Normal" w:cs="Source Han Sans TW Normal"/>
        </w:rPr>
        <w:t>年中期，但這條航線早在西元</w:t>
      </w:r>
      <w:r>
        <w:rPr>
          <w:rFonts w:ascii="Times New Roman" w:eastAsia="Times New Roman" w:hAnsi="Times New Roman" w:cs="Times New Roman"/>
        </w:rPr>
        <w:t>1670</w:t>
      </w:r>
      <w:r>
        <w:rPr>
          <w:rFonts w:ascii="Source Han Sans TW Normal" w:eastAsia="Source Han Sans TW Normal" w:hAnsi="Source Han Sans TW Normal" w:cs="Source Han Sans TW Normal"/>
        </w:rPr>
        <w:t>年代便已開通，當時獨立商人靠租用自己的船隻來運送貨物。他們不光是在大阪跟北海道之間往來，更會積極地在沿線各個港口間買賣貨物，並利用自身的知識、經驗，以及沿路價格差異方面的優勢，適時地調整售價。結果也證明了這個貿易策略非常有利可圖：若以現在的貨幣計算，一趟往返的航程約可獲利達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Source Han Sans TW Normal" w:eastAsia="Source Han Sans TW Normal" w:hAnsi="Source Han Sans TW Normal" w:cs="Source Han Sans TW Normal"/>
        </w:rPr>
        <w:t>億日圓。</w:t>
      </w:r>
    </w:p>
    <w:p w:rsidR="002D249B" w:rsidRDefault="002D249B" w:rsidP="00EF7FB9">
      <w:pPr>
        <w:ind w:firstLine="284"/>
        <w:rPr>
          <w:rFonts w:ascii="Source Han Sans TW Normal" w:eastAsia="Source Han Sans TW Normal" w:hAnsi="Source Han Sans TW Normal" w:cs="Source Han Sans TW Normal"/>
        </w:rPr>
      </w:pPr>
      <w:r>
        <w:rPr>
          <w:rFonts w:ascii="Source Han Sans TW Normal" w:eastAsia="Source Han Sans TW Normal" w:hAnsi="Source Han Sans TW Normal" w:cs="Source Han Sans TW Normal"/>
        </w:rPr>
        <w:t>商人們運送的貨物中，最受歡迎的品項是北海道沿海捕獲的太平洋鯡魚。鯡魚除了是食材，發酵後還可以製成相當實用的農業肥料，更是沒有電力的時代用來提煉燈油的材料，非常珍貴。這些加工品可以用鯡魚成本的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Source Han Sans TW Normal" w:eastAsia="Source Han Sans TW Normal" w:hAnsi="Source Han Sans TW Normal" w:cs="Source Han Sans TW Normal"/>
        </w:rPr>
        <w:t>倍至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Source Han Sans TW Normal" w:eastAsia="Source Han Sans TW Normal" w:hAnsi="Source Han Sans TW Normal" w:cs="Source Han Sans TW Normal"/>
        </w:rPr>
        <w:t>倍的價格售出。</w:t>
      </w:r>
    </w:p>
    <w:p w:rsidR="002D249B" w:rsidRDefault="002D249B" w:rsidP="00EF7FB9">
      <w:pPr>
        <w:rPr>
          <w:rFonts w:ascii="Source Han Sans TW Normal" w:eastAsia="Source Han Sans TW Normal" w:hAnsi="Source Han Sans TW Normal" w:cs="Source Han Sans TW Normal"/>
        </w:rPr>
      </w:pPr>
    </w:p>
    <w:p w:rsidR="002D249B" w:rsidRDefault="002D249B" w:rsidP="00EF7FB9">
      <w:pPr>
        <w:rPr>
          <w:rFonts w:ascii="Source Han Sans TW Normal" w:eastAsia="Source Han Sans TW Normal" w:hAnsi="Source Han Sans TW Normal" w:cs="Source Han Sans TW Normal"/>
        </w:rPr>
      </w:pPr>
      <w:r>
        <w:rPr>
          <w:rFonts w:ascii="Source Han Sans TW Normal" w:eastAsia="Source Han Sans TW Normal" w:hAnsi="Source Han Sans TW Normal" w:cs="Source Han Sans TW Normal"/>
          <w:b/>
        </w:rPr>
        <w:t>港口一帶的史蹟</w:t>
      </w:r>
    </w:p>
    <w:p w:rsidR="002D249B" w:rsidRDefault="002D249B" w:rsidP="00EF7FB9">
      <w:pPr>
        <w:ind w:firstLine="440"/>
        <w:rPr>
          <w:rFonts w:ascii="Source Han Sans TW Normal" w:eastAsia="Source Han Sans TW Normal" w:hAnsi="Source Han Sans TW Normal" w:cs="Source Han Sans TW Normal"/>
        </w:rPr>
      </w:pPr>
      <w:r>
        <w:rPr>
          <w:rFonts w:ascii="Source Han Sans TW Normal" w:eastAsia="Source Han Sans TW Normal" w:hAnsi="Source Han Sans TW Normal" w:cs="Source Han Sans TW Normal"/>
        </w:rPr>
        <w:t>西元</w:t>
      </w:r>
      <w:r>
        <w:rPr>
          <w:rFonts w:ascii="Times New Roman" w:eastAsia="Times New Roman" w:hAnsi="Times New Roman" w:cs="Times New Roman"/>
        </w:rPr>
        <w:t>18</w:t>
      </w:r>
      <w:r>
        <w:rPr>
          <w:rFonts w:ascii="Source Han Sans TW Normal" w:eastAsia="Source Han Sans TW Normal" w:hAnsi="Source Han Sans TW Normal" w:cs="Source Han Sans TW Normal"/>
        </w:rPr>
        <w:t>世紀後期至西元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Source Han Sans TW Normal" w:eastAsia="Source Han Sans TW Normal" w:hAnsi="Source Han Sans TW Normal" w:cs="Source Han Sans TW Normal"/>
        </w:rPr>
        <w:t>世紀初期創作的畫卷《秋田街道畫卷》，將土崎描繪成一個繁華熱鬧的港口。這套由荻津勝孝（西元</w:t>
      </w:r>
      <w:r>
        <w:rPr>
          <w:rFonts w:ascii="Gungsuh" w:eastAsia="Gungsuh" w:hAnsi="Gungsuh" w:cs="Gungsuh"/>
        </w:rPr>
        <w:t>1746～1809</w:t>
      </w:r>
      <w:r>
        <w:rPr>
          <w:rFonts w:ascii="Source Han Sans TW Normal" w:eastAsia="Source Han Sans TW Normal" w:hAnsi="Source Han Sans TW Normal" w:cs="Source Han Sans TW Normal"/>
        </w:rPr>
        <w:t>年）繪製的三幅畫卷，得以讓人一窺</w:t>
      </w:r>
      <w:r>
        <w:rPr>
          <w:rFonts w:ascii="Times New Roman" w:eastAsia="Times New Roman" w:hAnsi="Times New Roman" w:cs="Times New Roman"/>
        </w:rPr>
        <w:t>200</w:t>
      </w:r>
      <w:r>
        <w:rPr>
          <w:rFonts w:ascii="Source Han Sans TW Normal" w:eastAsia="Source Han Sans TW Normal" w:hAnsi="Source Han Sans TW Normal" w:cs="Source Han Sans TW Normal"/>
        </w:rPr>
        <w:t>多年前的港口生活，而其中所描繪的數個建築物，至今依然是當地景觀的一部分。</w:t>
      </w:r>
    </w:p>
    <w:p w:rsidR="002D249B" w:rsidRDefault="002D249B" w:rsidP="00EF7FB9">
      <w:pPr>
        <w:ind w:firstLine="284"/>
        <w:rPr>
          <w:rFonts w:ascii="Source Han Sans TW Normal" w:eastAsia="Source Han Sans TW Normal" w:hAnsi="Source Han Sans TW Normal" w:cs="Source Han Sans TW Normal"/>
        </w:rPr>
      </w:pPr>
      <w:r>
        <w:rPr>
          <w:rFonts w:ascii="Source Han Sans TW Normal" w:eastAsia="Source Han Sans TW Normal" w:hAnsi="Source Han Sans TW Normal" w:cs="Source Han Sans TW Normal"/>
        </w:rPr>
        <w:t>其中一個畫卷描繪了一座石塔，矗立在可以俯瞰海岸的山丘上。相傳這座石塔是船員進港時的地標，本來是一名富商在西元</w:t>
      </w:r>
      <w:r>
        <w:rPr>
          <w:rFonts w:ascii="Times New Roman" w:eastAsia="Times New Roman" w:hAnsi="Times New Roman" w:cs="Times New Roman"/>
        </w:rPr>
        <w:t>1643</w:t>
      </w:r>
      <w:r>
        <w:rPr>
          <w:rFonts w:ascii="Source Han Sans TW Normal" w:eastAsia="Source Han Sans TW Normal" w:hAnsi="Source Han Sans TW Normal" w:cs="Source Han Sans TW Normal"/>
        </w:rPr>
        <w:t>年時建造，後來毀於西元</w:t>
      </w:r>
      <w:r>
        <w:rPr>
          <w:rFonts w:ascii="Times New Roman" w:eastAsia="Times New Roman" w:hAnsi="Times New Roman" w:cs="Times New Roman"/>
        </w:rPr>
        <w:t>1804</w:t>
      </w:r>
      <w:r>
        <w:rPr>
          <w:rFonts w:ascii="Source Han Sans TW Normal" w:eastAsia="Source Han Sans TW Normal" w:hAnsi="Source Han Sans TW Normal" w:cs="Source Han Sans TW Normal"/>
        </w:rPr>
        <w:t>年及西元</w:t>
      </w:r>
      <w:r>
        <w:rPr>
          <w:rFonts w:ascii="Times New Roman" w:eastAsia="Times New Roman" w:hAnsi="Times New Roman" w:cs="Times New Roman"/>
        </w:rPr>
        <w:t>1810</w:t>
      </w:r>
      <w:r>
        <w:rPr>
          <w:rFonts w:ascii="Source Han Sans TW Normal" w:eastAsia="Source Han Sans TW Normal" w:hAnsi="Source Han Sans TW Normal" w:cs="Source Han Sans TW Normal"/>
        </w:rPr>
        <w:t>年的地震；現在這座石塔則是西元</w:t>
      </w:r>
      <w:r>
        <w:rPr>
          <w:rFonts w:ascii="Times New Roman" w:eastAsia="Times New Roman" w:hAnsi="Times New Roman" w:cs="Times New Roman"/>
        </w:rPr>
        <w:t>1967</w:t>
      </w:r>
      <w:r>
        <w:rPr>
          <w:rFonts w:ascii="Source Han Sans TW Normal" w:eastAsia="Source Han Sans TW Normal" w:hAnsi="Source Han Sans TW Normal" w:cs="Source Han Sans TW Normal"/>
        </w:rPr>
        <w:t>年從別處遷移至此的另一座同年份同設計石塔。</w:t>
      </w:r>
    </w:p>
    <w:p w:rsidR="002D249B" w:rsidRDefault="002D249B">
      <w:pPr>
        <w:ind w:firstLine="284"/>
        <w:rPr>
          <w:rFonts w:ascii="Source Han Sans TW Normal" w:eastAsia="Source Han Sans TW Normal" w:hAnsi="Source Han Sans TW Normal" w:cs="Source Han Sans TW Normal"/>
        </w:rPr>
      </w:pPr>
      <w:r>
        <w:rPr>
          <w:rFonts w:ascii="Source Han Sans TW Normal" w:eastAsia="Source Han Sans TW Normal" w:hAnsi="Source Han Sans TW Normal" w:cs="Source Han Sans TW Normal"/>
        </w:rPr>
        <w:t>畫卷中還繪製了寶塔寺的花崗岩寶塔。這座建於西元</w:t>
      </w:r>
      <w:r>
        <w:rPr>
          <w:rFonts w:ascii="Times New Roman" w:eastAsia="Times New Roman" w:hAnsi="Times New Roman" w:cs="Times New Roman"/>
        </w:rPr>
        <w:t>17</w:t>
      </w:r>
      <w:r>
        <w:rPr>
          <w:rFonts w:ascii="Source Han Sans TW Normal" w:eastAsia="Source Han Sans TW Normal" w:hAnsi="Source Han Sans TW Normal" w:cs="Source Han Sans TW Normal"/>
        </w:rPr>
        <w:t>世紀及</w:t>
      </w:r>
      <w:r>
        <w:rPr>
          <w:rFonts w:ascii="Times New Roman" w:eastAsia="Times New Roman" w:hAnsi="Times New Roman" w:cs="Times New Roman"/>
        </w:rPr>
        <w:t>18</w:t>
      </w:r>
      <w:r>
        <w:rPr>
          <w:rFonts w:ascii="Source Han Sans TW Normal" w:eastAsia="Source Han Sans TW Normal" w:hAnsi="Source Han Sans TW Normal" w:cs="Source Han Sans TW Normal"/>
        </w:rPr>
        <w:t>世紀間的寶塔，當時有一艘靠近土崎的商船突然遭遇暴風雨，就在商船即將遇難時，寺廟附近突然出現了一道神秘的光芒，引領著船員平安上岸。商人相信這是寺廟神明指引他們的明燈，因而出資建造了這座寶塔以表謝意。</w:t>
      </w:r>
    </w:p>
    <w:p w:rsidR="002D249B" w:rsidRDefault="002D249B" w:rsidP="00EF7FB9">
      <w:pPr>
        <w:ind w:firstLine="284"/>
        <w:rPr>
          <w:rFonts w:ascii="Source Han Sans TW Normal" w:eastAsia="Source Han Sans TW Normal" w:hAnsi="Source Han Sans TW Normal" w:cs="Source Han Sans TW Normal"/>
        </w:rPr>
      </w:pPr>
      <w:r>
        <w:rPr>
          <w:rFonts w:ascii="Source Han Sans TW Normal" w:eastAsia="Source Han Sans TW Normal" w:hAnsi="Source Han Sans TW Normal" w:cs="Source Han Sans TW Normal"/>
        </w:rPr>
        <w:t>遊客可以在土崎港歷史傳承館中觀賞互動式數位畫卷，找出其他至今依然存在於當地景觀的遺跡。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120107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49B"/>
    <w:rsid w:val="001A5971"/>
    <w:rsid w:val="002D249B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14E227-EAB3-449C-81C4-7BC04FE36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249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24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24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9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249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249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249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249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249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D249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D249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D249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D24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D24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D24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D24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D24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D249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D24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D24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24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D24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24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D24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249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D249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D24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D249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D24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2025-08-29T17:28:00Z</dcterms:created>
  <dcterms:modified xsi:type="dcterms:W3CDTF">2025-08-29T17:28:00Z</dcterms:modified>
</cp:coreProperties>
</file>