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431" w:rsidRDefault="00BD5431">
      <w:pPr>
        <w:rPr>
          <w:rFonts w:ascii="Source Han Sans TW Normal" w:eastAsia="Source Han Sans TW Normal" w:hAnsi="Source Han Sans TW Normal" w:cs="Source Han Sans TW Normal"/>
        </w:rPr>
      </w:pPr>
      <w:r>
        <w:rPr>
          <w:b/>
        </w:rPr>
        <w:t>秋田港的海上風力發電</w:t>
      </w:r>
    </w:p>
    <w:p/>
    <w:p w:rsidR="00BD5431" w:rsidRDefault="00BD5431">
      <w:pPr>
        <w:ind w:firstLine="440"/>
        <w:rPr>
          <w:rFonts w:ascii="Source Han Sans TW Normal" w:eastAsia="Source Han Sans TW Normal" w:hAnsi="Source Han Sans TW Normal" w:cs="Source Han Sans TW Normal"/>
        </w:rPr>
      </w:pPr>
      <w:r>
        <w:rPr>
          <w:rFonts w:ascii="Source Han Sans TW Normal" w:eastAsia="Source Han Sans TW Normal" w:hAnsi="Source Han Sans TW Normal" w:cs="Source Han Sans TW Normal"/>
        </w:rPr>
        <w:t>秋田縣一年四季都有來自日本海的強勁海風。自西元</w:t>
      </w:r>
      <w:r>
        <w:rPr>
          <w:rFonts w:ascii="Times New Roman" w:eastAsia="Times New Roman" w:hAnsi="Times New Roman" w:cs="Times New Roman"/>
        </w:rPr>
        <w:t>2000</w:t>
      </w:r>
      <w:r>
        <w:rPr>
          <w:rFonts w:ascii="Source Han Sans TW Normal" w:eastAsia="Source Han Sans TW Normal" w:hAnsi="Source Han Sans TW Normal" w:cs="Source Han Sans TW Normal"/>
        </w:rPr>
        <w:t>年起，秋田縣便利用這個強風優勢，建設超過</w:t>
      </w:r>
      <w:r>
        <w:rPr>
          <w:rFonts w:ascii="Times New Roman" w:eastAsia="Times New Roman" w:hAnsi="Times New Roman" w:cs="Times New Roman"/>
        </w:rPr>
        <w:t>280</w:t>
      </w:r>
      <w:r>
        <w:rPr>
          <w:rFonts w:ascii="Source Han Sans TW Normal" w:eastAsia="Source Han Sans TW Normal" w:hAnsi="Source Han Sans TW Normal" w:cs="Source Han Sans TW Normal"/>
        </w:rPr>
        <w:t>組的離岸風力渦輪機，最近新增的離岸風力渦輪機更是達成到碳中和社會的關鍵。</w:t>
      </w:r>
    </w:p>
    <w:p w:rsidR="00BD5431" w:rsidRDefault="00BD5431">
      <w:pPr>
        <w:rPr>
          <w:rFonts w:ascii="Source Han Sans TW Normal" w:eastAsia="Source Han Sans TW Normal" w:hAnsi="Source Han Sans TW Normal" w:cs="Source Han Sans TW Normal"/>
        </w:rPr>
      </w:pPr>
    </w:p>
    <w:p w:rsidR="00BD5431" w:rsidRDefault="00BD5431">
      <w:pPr>
        <w:ind w:firstLine="440"/>
        <w:rPr>
          <w:rFonts w:ascii="Source Han Sans TW Normal" w:eastAsia="Source Han Sans TW Normal" w:hAnsi="Source Han Sans TW Normal" w:cs="Source Han Sans TW Normal"/>
        </w:rPr>
      </w:pPr>
      <w:r>
        <w:rPr>
          <w:rFonts w:ascii="Source Han Sans TW Normal" w:eastAsia="Source Han Sans TW Normal" w:hAnsi="Source Han Sans TW Normal" w:cs="Source Han Sans TW Normal"/>
        </w:rPr>
        <w:t>由於秋田港有淺海海床及廣闊的沙洲，而成了日本首座成熟離岸風力發電廠的理想地點。這</w:t>
      </w:r>
      <w:r>
        <w:rPr>
          <w:rFonts w:ascii="Times New Roman" w:eastAsia="Times New Roman" w:hAnsi="Times New Roman" w:cs="Times New Roman"/>
        </w:rPr>
        <w:t>13</w:t>
      </w:r>
      <w:r>
        <w:rPr>
          <w:rFonts w:ascii="Source Han Sans TW Normal" w:eastAsia="Source Han Sans TW Normal" w:hAnsi="Source Han Sans TW Normal" w:cs="Source Han Sans TW Normal"/>
        </w:rPr>
        <w:t>組風力渦輪機於西元</w:t>
      </w:r>
      <w:r>
        <w:rPr>
          <w:rFonts w:ascii="Times New Roman" w:eastAsia="Times New Roman" w:hAnsi="Times New Roman" w:cs="Times New Roman"/>
        </w:rPr>
        <w:t>2023</w:t>
      </w:r>
      <w:r>
        <w:rPr>
          <w:rFonts w:ascii="Source Han Sans TW Normal" w:eastAsia="Source Han Sans TW Normal" w:hAnsi="Source Han Sans TW Normal" w:cs="Source Han Sans TW Normal"/>
        </w:rPr>
        <w:t>年</w:t>
      </w:r>
      <w:r>
        <w:rPr>
          <w:rFonts w:ascii="Times New Roman" w:eastAsia="Times New Roman" w:hAnsi="Times New Roman" w:cs="Times New Roman"/>
        </w:rPr>
        <w:t>1</w:t>
      </w:r>
      <w:r>
        <w:rPr>
          <w:rFonts w:ascii="Source Han Sans TW Normal" w:eastAsia="Source Han Sans TW Normal" w:hAnsi="Source Han Sans TW Normal" w:cs="Source Han Sans TW Normal"/>
        </w:rPr>
        <w:t>月開始運作，每一組的發電量足以供應約</w:t>
      </w:r>
      <w:r>
        <w:rPr>
          <w:rFonts w:ascii="Times New Roman" w:eastAsia="Times New Roman" w:hAnsi="Times New Roman" w:cs="Times New Roman"/>
        </w:rPr>
        <w:t>4,000</w:t>
      </w:r>
      <w:r>
        <w:rPr>
          <w:rFonts w:ascii="Source Han Sans TW Normal" w:eastAsia="Source Han Sans TW Normal" w:hAnsi="Source Han Sans TW Normal" w:cs="Source Han Sans TW Normal"/>
        </w:rPr>
        <w:t>戶的家庭用電。</w:t>
      </w:r>
    </w:p>
    <w:p w:rsidR="00BD5431" w:rsidRDefault="00BD5431">
      <w:pPr>
        <w:rPr>
          <w:rFonts w:ascii="Source Han Sans TW Normal" w:eastAsia="Source Han Sans TW Normal" w:hAnsi="Source Han Sans TW Normal" w:cs="Source Han Sans TW Normal"/>
        </w:rPr>
      </w:pPr>
    </w:p>
    <w:p w:rsidR="00BD5431" w:rsidRDefault="00BD5431">
      <w:pPr>
        <w:ind w:firstLine="440"/>
        <w:rPr>
          <w:rFonts w:ascii="Source Han Sans TW Normal" w:eastAsia="Source Han Sans TW Normal" w:hAnsi="Source Han Sans TW Normal" w:cs="Source Han Sans TW Normal"/>
        </w:rPr>
      </w:pPr>
      <w:r>
        <w:rPr>
          <w:rFonts w:ascii="Source Han Sans TW Normal" w:eastAsia="Source Han Sans TW Normal" w:hAnsi="Source Han Sans TW Normal" w:cs="Source Han Sans TW Normal"/>
        </w:rPr>
        <w:t>雖然海中建設是很大的挑戰，但一來離岸風力渦輪機運作時不需顧慮周圍既有的建築物及基礎設施，二來離岸風力發電場不受自然地形影響，可以建造更大型的風力渦輪機。陸域風力渦輪機平均高度約</w:t>
      </w:r>
      <w:r>
        <w:rPr>
          <w:rFonts w:ascii="Times New Roman" w:eastAsia="Times New Roman" w:hAnsi="Times New Roman" w:cs="Times New Roman"/>
        </w:rPr>
        <w:t>120</w:t>
      </w:r>
      <w:r>
        <w:rPr>
          <w:rFonts w:ascii="Source Han Sans TW Normal" w:eastAsia="Source Han Sans TW Normal" w:hAnsi="Source Han Sans TW Normal" w:cs="Source Han Sans TW Normal"/>
        </w:rPr>
        <w:t>公尺，秋田港的離岸風力渦輪機則有</w:t>
      </w:r>
      <w:r>
        <w:rPr>
          <w:rFonts w:ascii="Times New Roman" w:eastAsia="Times New Roman" w:hAnsi="Times New Roman" w:cs="Times New Roman"/>
        </w:rPr>
        <w:t>150</w:t>
      </w:r>
      <w:r>
        <w:rPr>
          <w:rFonts w:ascii="Source Han Sans TW Normal" w:eastAsia="Source Han Sans TW Normal" w:hAnsi="Source Han Sans TW Normal" w:cs="Source Han Sans TW Normal"/>
        </w:rPr>
        <w:t>公尺高，甚至比秋田港的高塔</w:t>
      </w:r>
      <w:r>
        <w:rPr>
          <w:rFonts w:ascii="Times New Roman" w:eastAsia="Times New Roman" w:hAnsi="Times New Roman" w:cs="Times New Roman"/>
        </w:rPr>
        <w:t>Port Tower Selion</w:t>
      </w:r>
      <w:r>
        <w:rPr>
          <w:rFonts w:ascii="Source Han Sans TW Normal" w:eastAsia="Source Han Sans TW Normal" w:hAnsi="Source Han Sans TW Normal" w:cs="Source Han Sans TW Normal"/>
        </w:rPr>
        <w:t>更高一點，可以高效率產出更多能源。</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31"/>
    <w:rsid w:val="001A5971"/>
    <w:rsid w:val="00625A2B"/>
    <w:rsid w:val="00BD543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81F03F-DD8A-41B0-BD43-0297F046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4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54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54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54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54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54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54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54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54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54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54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54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54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54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54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54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54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54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54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54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4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54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431"/>
    <w:pPr>
      <w:spacing w:before="160"/>
      <w:jc w:val="center"/>
    </w:pPr>
    <w:rPr>
      <w:i/>
      <w:iCs/>
      <w:color w:val="404040" w:themeColor="text1" w:themeTint="BF"/>
    </w:rPr>
  </w:style>
  <w:style w:type="character" w:customStyle="1" w:styleId="a8">
    <w:name w:val="引用文 (文字)"/>
    <w:basedOn w:val="a0"/>
    <w:link w:val="a7"/>
    <w:uiPriority w:val="29"/>
    <w:rsid w:val="00BD5431"/>
    <w:rPr>
      <w:i/>
      <w:iCs/>
      <w:color w:val="404040" w:themeColor="text1" w:themeTint="BF"/>
    </w:rPr>
  </w:style>
  <w:style w:type="paragraph" w:styleId="a9">
    <w:name w:val="List Paragraph"/>
    <w:basedOn w:val="a"/>
    <w:uiPriority w:val="34"/>
    <w:qFormat/>
    <w:rsid w:val="00BD5431"/>
    <w:pPr>
      <w:ind w:left="720"/>
      <w:contextualSpacing/>
    </w:pPr>
  </w:style>
  <w:style w:type="character" w:styleId="21">
    <w:name w:val="Intense Emphasis"/>
    <w:basedOn w:val="a0"/>
    <w:uiPriority w:val="21"/>
    <w:qFormat/>
    <w:rsid w:val="00BD5431"/>
    <w:rPr>
      <w:i/>
      <w:iCs/>
      <w:color w:val="0F4761" w:themeColor="accent1" w:themeShade="BF"/>
    </w:rPr>
  </w:style>
  <w:style w:type="paragraph" w:styleId="22">
    <w:name w:val="Intense Quote"/>
    <w:basedOn w:val="a"/>
    <w:next w:val="a"/>
    <w:link w:val="23"/>
    <w:uiPriority w:val="30"/>
    <w:qFormat/>
    <w:rsid w:val="00BD5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5431"/>
    <w:rPr>
      <w:i/>
      <w:iCs/>
      <w:color w:val="0F4761" w:themeColor="accent1" w:themeShade="BF"/>
    </w:rPr>
  </w:style>
  <w:style w:type="character" w:styleId="24">
    <w:name w:val="Intense Reference"/>
    <w:basedOn w:val="a0"/>
    <w:uiPriority w:val="32"/>
    <w:qFormat/>
    <w:rsid w:val="00BD54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2025-08-29T17:28:00Z</dcterms:created>
  <dcterms:modified xsi:type="dcterms:W3CDTF">2025-08-29T17:28:00Z</dcterms:modified>
</cp:coreProperties>
</file>