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3901" w:rsidRPr="00A55303" w:rsidRDefault="00C63901" w:rsidP="00C63901">
      <w:pPr>
        <w:spacing w:line="0" w:lineRule="atLeast"/>
        <w:rPr>
          <w:rFonts w:ascii="Times New Roman" w:eastAsia="Source Han Sans TW Normal" w:hAnsi="Times New Roman" w:cs="Times New Roman"/>
          <w:b/>
          <w:bCs/>
          <w:lang w:eastAsia="zh-TW"/>
        </w:rPr>
      </w:pPr>
      <w:r>
        <w:rPr>
          <w:b/>
        </w:rPr>
        <w:t>秋山孝海報美術館　長岡</w:t>
      </w:r>
    </w:p>
    <w:p w:rsidR="00C63901" w:rsidRPr="00A55303" w:rsidRDefault="00C63901" w:rsidP="00C63901">
      <w:pPr>
        <w:spacing w:line="0" w:lineRule="atLeast"/>
        <w:rPr>
          <w:rFonts w:ascii="Source Han Sans TW Normal" w:eastAsia="Source Han Sans TW Normal" w:hAnsi="Source Han Sans TW Normal" w:cs="Times New Roman"/>
          <w:lang w:eastAsia="zh-TW"/>
        </w:rPr>
      </w:pPr>
      <w:r/>
    </w:p>
    <w:p w:rsidR="00C63901" w:rsidRPr="00A55303" w:rsidRDefault="00C63901" w:rsidP="00C63901">
      <w:pPr>
        <w:spacing w:line="0" w:lineRule="atLeast"/>
        <w:rPr>
          <w:rFonts w:ascii="Times New Roman" w:eastAsia="Source Han Sans TW Normal" w:hAnsi="Times New Roman" w:cs="Times New Roman"/>
          <w:b/>
          <w:bCs/>
          <w:lang w:eastAsia="zh-TW"/>
        </w:rPr>
      </w:pPr>
      <w:r w:rsidRPr="00A55303">
        <w:rPr>
          <w:rFonts w:ascii="Times New Roman" w:eastAsia="Source Han Sans TW Normal" w:hAnsi="Times New Roman" w:cs="Times New Roman" w:hint="eastAsia"/>
          <w:b/>
          <w:lang w:val="zh-TW" w:eastAsia="zh-TW" w:bidi="zh-TW"/>
        </w:rPr>
        <w:t>秋山孝：鮮豔色彩傳達的訊息</w:t>
      </w:r>
    </w:p>
    <w:p w:rsidR="00C63901" w:rsidRPr="00A55303" w:rsidRDefault="00C63901" w:rsidP="00C63901">
      <w:pPr>
        <w:spacing w:line="0" w:lineRule="atLeast"/>
        <w:rPr>
          <w:rFonts w:ascii="Source Han Sans TW Normal" w:eastAsia="Source Han Sans TW Normal" w:hAnsi="Source Han Sans TW Normal" w:cs="Times New Roman"/>
          <w:lang w:eastAsia="zh-TW"/>
        </w:rPr>
      </w:pPr>
      <w:r w:rsidRPr="00A55303">
        <w:rPr>
          <w:rFonts w:ascii="Times New Roman" w:eastAsia="Source Han Sans TW Normal" w:hAnsi="Times New Roman" w:cs="Times New Roman" w:hint="eastAsia"/>
          <w:lang w:val="zh-TW" w:eastAsia="zh-TW" w:bidi="zh-TW"/>
        </w:rPr>
        <w:t xml:space="preserve">　　秋山孝（</w:t>
      </w:r>
      <w:r w:rsidRPr="00A55303">
        <w:rPr>
          <w:rFonts w:ascii="Times New Roman" w:eastAsia="Source Han Sans TW Normal" w:hAnsi="Times New Roman" w:cs="Times New Roman" w:hint="eastAsia"/>
          <w:lang w:val="zh-TW" w:eastAsia="zh-TW" w:bidi="zh-TW"/>
        </w:rPr>
        <w:t>1952-2022</w:t>
      </w:r>
      <w:r w:rsidRPr="00A55303">
        <w:rPr>
          <w:rFonts w:ascii="Times New Roman" w:eastAsia="Source Han Sans TW Normal" w:hAnsi="Times New Roman" w:cs="Times New Roman" w:hint="eastAsia"/>
          <w:lang w:val="zh-TW" w:eastAsia="zh-TW" w:bidi="zh-TW"/>
        </w:rPr>
        <w:t>年）是一位平面藝術家，以其色彩鮮豔、融合幽默與社會批判的海報而聞名。生於長岡，在一家蔬果店長大。曾就讀於多摩美術大學及東京藝術大學，後擔任多摩美術大學平面設計教授。受到幼時在長岡市攝田屋的機那番紅花酒製造本鋪倉庫看到的灰泥浮雕畫（鏝繪）之影響，每件作品皆以較少的顏色種類為特色</w:t>
      </w:r>
      <w:r w:rsidRPr="00A55303">
        <w:rPr>
          <w:rFonts w:ascii="Times New Roman" w:eastAsia="Source Han Sans TW Normal" w:hAnsi="Times New Roman" w:cs="Times New Roman"/>
          <w:lang w:val="zh-TW" w:eastAsia="zh-TW" w:bidi="zh-TW"/>
        </w:rPr>
        <w:t>。大部分海報</w:t>
      </w:r>
      <w:r w:rsidRPr="00A55303">
        <w:rPr>
          <w:rFonts w:ascii="Times New Roman" w:eastAsia="Source Han Sans TW Normal" w:hAnsi="Times New Roman" w:cs="Times New Roman" w:hint="eastAsia"/>
          <w:lang w:val="zh-TW" w:eastAsia="zh-TW" w:bidi="zh-TW"/>
        </w:rPr>
        <w:t>聚焦當代問題，傳達強烈的反戰和環境保護訊息。此外，還製作了許多以長岡名勝為題材的</w:t>
      </w:r>
      <w:r w:rsidRPr="00A55303">
        <w:rPr>
          <w:rFonts w:ascii="Source Han Sans TW Normal" w:eastAsia="Source Han Sans TW Normal" w:hAnsi="Source Han Sans TW Normal" w:cs="Times New Roman" w:hint="eastAsia"/>
          <w:lang w:val="zh-TW" w:eastAsia="zh-TW" w:bidi="zh-TW"/>
        </w:rPr>
        <w:t>海報。</w:t>
      </w:r>
    </w:p>
    <w:p w:rsidR="00C63901" w:rsidRPr="00A55303" w:rsidRDefault="00C63901" w:rsidP="00C63901">
      <w:pPr>
        <w:spacing w:line="0" w:lineRule="atLeast"/>
        <w:rPr>
          <w:rFonts w:ascii="Source Han Sans TW Normal" w:eastAsia="Source Han Sans TW Normal" w:hAnsi="Source Han Sans TW Normal" w:cs="Times New Roman"/>
          <w:lang w:eastAsia="zh-TW"/>
        </w:rPr>
      </w:pPr>
    </w:p>
    <w:p w:rsidR="00C63901" w:rsidRPr="00A55303" w:rsidRDefault="00C63901" w:rsidP="00C63901">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lang w:val="zh-TW" w:eastAsia="zh-TW" w:bidi="zh-TW"/>
        </w:rPr>
        <w:t xml:space="preserve">　　秋山孝曾在國際藝術及設計大賽中屢獲殊榮，還曾擔任全球各地海報展的評審。</w:t>
      </w:r>
      <w:r w:rsidRPr="00A55303">
        <w:rPr>
          <w:rFonts w:ascii="Times New Roman" w:eastAsia="Source Han Sans TW Normal" w:hAnsi="Times New Roman" w:cs="Times New Roman" w:hint="eastAsia"/>
          <w:lang w:val="zh-TW" w:eastAsia="zh-TW" w:bidi="zh-TW"/>
        </w:rPr>
        <w:t>2009</w:t>
      </w:r>
      <w:r w:rsidRPr="00A55303">
        <w:rPr>
          <w:rFonts w:ascii="Times New Roman" w:eastAsia="Source Han Sans TW Normal" w:hAnsi="Times New Roman" w:cs="Times New Roman" w:hint="eastAsia"/>
          <w:lang w:val="zh-TW" w:eastAsia="zh-TW" w:bidi="zh-TW"/>
        </w:rPr>
        <w:t>年，他在家</w:t>
      </w:r>
      <w:r w:rsidRPr="00A55303">
        <w:rPr>
          <w:rFonts w:ascii="Times New Roman" w:eastAsia="Source Han Sans TW Normal" w:hAnsi="Times New Roman" w:cs="Microsoft YaHei" w:hint="eastAsia"/>
          <w:lang w:val="zh-TW" w:eastAsia="zh-TW" w:bidi="zh-TW"/>
        </w:rPr>
        <w:t>鄉</w:t>
      </w:r>
      <w:r w:rsidRPr="00A55303">
        <w:rPr>
          <w:rFonts w:ascii="Times New Roman" w:eastAsia="Source Han Sans TW Normal" w:hAnsi="Times New Roman" w:cs="游ゴシック" w:hint="eastAsia"/>
          <w:lang w:val="zh-TW" w:eastAsia="zh-TW" w:bidi="zh-TW"/>
        </w:rPr>
        <w:t>的舊銀行大樓內開設了「秋山孝海報美術館　長岡」，並透過舉辦活動、研究及展覽，努力培養年輕藝術家。其逝世前，</w:t>
      </w:r>
      <w:r w:rsidRPr="00A55303">
        <w:rPr>
          <w:rFonts w:ascii="Times New Roman" w:eastAsia="Source Han Sans TW Normal" w:hAnsi="Times New Roman" w:cs="Times New Roman"/>
          <w:lang w:val="zh-TW" w:eastAsia="zh-TW" w:bidi="zh-TW"/>
        </w:rPr>
        <w:t>為了繼續舉辦方便市民及學生學習和體驗藝術的活動</w:t>
      </w:r>
      <w:r w:rsidRPr="00A55303">
        <w:rPr>
          <w:rFonts w:ascii="Times New Roman" w:eastAsia="Source Han Sans TW Normal" w:hAnsi="Times New Roman" w:cs="Times New Roman" w:hint="eastAsia"/>
          <w:lang w:val="zh-TW" w:eastAsia="zh-TW" w:bidi="zh-TW"/>
        </w:rPr>
        <w:t>而將</w:t>
      </w:r>
      <w:r w:rsidRPr="00A55303">
        <w:rPr>
          <w:rFonts w:ascii="Times New Roman" w:eastAsia="Source Han Sans TW Normal" w:hAnsi="Times New Roman" w:cs="Times New Roman"/>
          <w:lang w:val="zh-TW" w:eastAsia="zh-TW" w:bidi="zh-TW"/>
        </w:rPr>
        <w:t>美術館捐贈給了長岡市。</w:t>
      </w:r>
    </w:p>
    <w:p w:rsidR="00C63901" w:rsidRPr="00A55303" w:rsidRDefault="00C63901" w:rsidP="00C63901">
      <w:pPr>
        <w:spacing w:line="0" w:lineRule="atLeast"/>
        <w:rPr>
          <w:rFonts w:ascii="Source Han Sans TW Normal" w:eastAsia="Source Han Sans TW Normal" w:hAnsi="Source Han Sans TW Normal" w:cs="Times New Roman"/>
          <w:lang w:eastAsia="zh-TW"/>
        </w:rPr>
      </w:pPr>
    </w:p>
    <w:p w:rsidR="00C63901" w:rsidRPr="00A55303" w:rsidRDefault="00C63901" w:rsidP="00C63901">
      <w:pPr>
        <w:spacing w:line="0" w:lineRule="atLeast"/>
        <w:rPr>
          <w:rFonts w:ascii="Times New Roman" w:eastAsia="Source Han Sans TW Normal" w:hAnsi="Times New Roman" w:cs="Times New Roman"/>
          <w:b/>
          <w:bCs/>
          <w:lang w:eastAsia="zh-TW"/>
        </w:rPr>
      </w:pPr>
      <w:r w:rsidRPr="00A55303">
        <w:rPr>
          <w:rFonts w:ascii="Times New Roman" w:eastAsia="Source Han Sans TW Normal" w:hAnsi="Times New Roman" w:cs="Times New Roman" w:hint="eastAsia"/>
          <w:b/>
          <w:lang w:val="zh-TW" w:eastAsia="zh-TW" w:bidi="zh-TW"/>
        </w:rPr>
        <w:t>美術館</w:t>
      </w:r>
    </w:p>
    <w:p w:rsidR="00C63901" w:rsidRPr="00A55303" w:rsidRDefault="00C63901" w:rsidP="00C63901">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lang w:val="zh-TW" w:eastAsia="zh-TW" w:bidi="zh-TW"/>
        </w:rPr>
        <w:t xml:space="preserve">　　為了展示秋山孝的作品，</w:t>
      </w:r>
      <w:r w:rsidRPr="00A55303">
        <w:rPr>
          <w:rFonts w:ascii="Times New Roman" w:eastAsia="Source Han Sans TW Normal" w:hAnsi="Times New Roman" w:cs="Times New Roman" w:hint="eastAsia"/>
          <w:lang w:val="zh-TW" w:eastAsia="zh-TW" w:bidi="zh-TW"/>
        </w:rPr>
        <w:t>內部的畫廊空間被改造成</w:t>
      </w:r>
      <w:r w:rsidRPr="00A55303">
        <w:rPr>
          <w:rFonts w:ascii="Times New Roman" w:eastAsia="Source Han Sans TW Normal" w:hAnsi="Times New Roman" w:cs="Times New Roman" w:hint="eastAsia"/>
          <w:lang w:val="zh-TW" w:eastAsia="zh-TW" w:bidi="zh-TW"/>
        </w:rPr>
        <w:t>5</w:t>
      </w:r>
      <w:r w:rsidRPr="00A55303">
        <w:rPr>
          <w:rFonts w:ascii="Times New Roman" w:eastAsia="Source Han Sans TW Normal" w:hAnsi="Times New Roman" w:cs="Times New Roman" w:hint="eastAsia"/>
          <w:lang w:val="zh-TW" w:eastAsia="zh-TW" w:bidi="zh-TW"/>
        </w:rPr>
        <w:t>公尺高</w:t>
      </w:r>
      <w:r w:rsidRPr="00A55303">
        <w:rPr>
          <w:rFonts w:ascii="Times New Roman" w:eastAsia="Source Han Sans TW Normal" w:hAnsi="Times New Roman" w:cs="Times New Roman"/>
          <w:lang w:val="zh-TW" w:eastAsia="zh-TW" w:bidi="zh-TW"/>
        </w:rPr>
        <w:t>。整面牆貼滿了海報，中央的桌子上陳列著以往展覽會的目錄。展覽會期間，可能會因其他作品而變更佈局，包括立體作品。入場無需付費。還允許拍照。</w:t>
      </w:r>
    </w:p>
    <w:p w:rsidR="00C63901" w:rsidRPr="00A55303" w:rsidRDefault="00C63901" w:rsidP="00C63901">
      <w:pPr>
        <w:spacing w:line="0" w:lineRule="atLeast"/>
        <w:rPr>
          <w:rFonts w:ascii="Source Han Sans TW Normal" w:eastAsia="Source Han Sans TW Normal" w:hAnsi="Source Han Sans TW Normal" w:cs="Times New Roman"/>
          <w:lang w:eastAsia="zh-TW"/>
        </w:rPr>
      </w:pPr>
    </w:p>
    <w:p w:rsidR="00C63901" w:rsidRPr="00A55303" w:rsidRDefault="00C63901" w:rsidP="00C63901">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lang w:val="zh-TW" w:eastAsia="zh-TW" w:bidi="zh-TW"/>
        </w:rPr>
        <w:t xml:space="preserve">　　畫廊空間與小禮品店及咖啡館被一扇厚重的金庫大門隔開，金庫大門是過去作為銀行使用時留下的遺跡。禮品店販售書籍和小伴手禮，例如繪有秋山孝所畫的色彩繽紛的長岡風景與動物的明信片等。咖啡館提供飲料和冰淇淋等簡單餐點。</w:t>
      </w:r>
    </w:p>
    <w:p w:rsidR="00C63901" w:rsidRPr="00A55303" w:rsidRDefault="00C63901" w:rsidP="00C63901">
      <w:pPr>
        <w:spacing w:line="0" w:lineRule="atLeast"/>
        <w:rPr>
          <w:rFonts w:ascii="Source Han Sans TW Normal" w:eastAsia="Source Han Sans TW Normal" w:hAnsi="Source Han Sans TW Normal" w:cs="Times New Roman"/>
          <w:lang w:eastAsia="zh-TW"/>
        </w:rPr>
      </w:pPr>
    </w:p>
    <w:p w:rsidR="00C63901" w:rsidRPr="00A55303" w:rsidRDefault="00C63901" w:rsidP="00C63901">
      <w:pPr>
        <w:spacing w:line="0" w:lineRule="atLeast"/>
        <w:rPr>
          <w:rFonts w:ascii="Times New Roman" w:eastAsia="Source Han Sans TW Normal" w:hAnsi="Times New Roman" w:cs="Times New Roman"/>
          <w:b/>
          <w:bCs/>
          <w:lang w:eastAsia="zh-TW"/>
        </w:rPr>
      </w:pPr>
      <w:r w:rsidRPr="00A55303">
        <w:rPr>
          <w:rFonts w:ascii="Times New Roman" w:eastAsia="Source Han Sans TW Normal" w:hAnsi="Times New Roman" w:cs="Times New Roman" w:hint="eastAsia"/>
          <w:b/>
          <w:lang w:val="zh-TW" w:eastAsia="zh-TW" w:bidi="zh-TW"/>
        </w:rPr>
        <w:t>舊銀行大樓</w:t>
      </w:r>
    </w:p>
    <w:p w:rsidR="00C63901" w:rsidRPr="00A55303" w:rsidRDefault="00C63901" w:rsidP="00C63901">
      <w:pPr>
        <w:adjustRightInd w:val="0"/>
        <w:snapToGrid w:val="0"/>
        <w:spacing w:line="0" w:lineRule="atLeast"/>
        <w:rPr>
          <w:rFonts w:ascii="Times New Roman" w:eastAsia="Source Han Sans TW Normal" w:hAnsi="Times New Roman"/>
          <w:lang w:val="zh-CN" w:eastAsia="zh-TW" w:bidi="zh-CN"/>
        </w:rPr>
      </w:pPr>
      <w:r w:rsidRPr="00A55303">
        <w:rPr>
          <w:rFonts w:ascii="Times New Roman" w:eastAsia="Source Han Sans TW Normal" w:hAnsi="Times New Roman" w:cs="Times New Roman" w:hint="eastAsia"/>
          <w:lang w:val="zh-TW" w:eastAsia="zh-TW" w:bidi="zh-TW"/>
        </w:rPr>
        <w:t xml:space="preserve">　　美術館位於</w:t>
      </w:r>
      <w:r w:rsidRPr="00A55303">
        <w:rPr>
          <w:rFonts w:ascii="Times New Roman" w:eastAsia="Source Han Sans TW Normal" w:hAnsi="Times New Roman" w:cs="Times New Roman" w:hint="eastAsia"/>
          <w:lang w:val="zh-TW" w:eastAsia="zh-TW" w:bidi="zh-TW"/>
        </w:rPr>
        <w:t>1925</w:t>
      </w:r>
      <w:r w:rsidRPr="00A55303">
        <w:rPr>
          <w:rFonts w:ascii="Times New Roman" w:eastAsia="Source Han Sans TW Normal" w:hAnsi="Times New Roman" w:cs="Times New Roman" w:hint="eastAsia"/>
          <w:lang w:val="zh-TW" w:eastAsia="zh-TW" w:bidi="zh-TW"/>
        </w:rPr>
        <w:t>年建成的原長岡商業銀行（後來的第四北越銀行）大樓內。該建築是</w:t>
      </w:r>
      <w:r w:rsidRPr="00A55303">
        <w:rPr>
          <w:rFonts w:ascii="Times New Roman" w:eastAsia="Source Han Sans TW Normal" w:hAnsi="Times New Roman" w:cs="Times New Roman" w:hint="eastAsia"/>
          <w:lang w:val="zh-TW" w:eastAsia="zh-TW" w:bidi="zh-TW"/>
        </w:rPr>
        <w:t>20</w:t>
      </w:r>
      <w:r w:rsidRPr="00A55303">
        <w:rPr>
          <w:rFonts w:ascii="Times New Roman" w:eastAsia="Source Han Sans TW Normal" w:hAnsi="Times New Roman" w:cs="Times New Roman" w:hint="eastAsia"/>
          <w:lang w:val="zh-TW" w:eastAsia="zh-TW" w:bidi="zh-TW"/>
        </w:rPr>
        <w:t>世紀初期西式建築的代表，是日本國家</w:t>
      </w:r>
      <w:r w:rsidRPr="00A55303">
        <w:rPr>
          <w:rFonts w:ascii="Times New Roman" w:eastAsia="Source Han Sans TW Normal" w:hAnsi="Times New Roman" w:cs="Times New Roman"/>
          <w:lang w:val="zh-TW" w:eastAsia="zh-TW" w:bidi="zh-TW"/>
        </w:rPr>
        <w:t>登錄有形文化財（登記在文化財登錄原簿上的物質文化遺產）。由鋼筋混凝土建成，其特色是鋼桁架的屋頂及張貼著類似磚塊的瓷磚的外牆。在建築南側，</w:t>
      </w:r>
      <w:r w:rsidRPr="00A55303">
        <w:rPr>
          <w:rFonts w:ascii="Times New Roman" w:eastAsia="Source Han Sans TW Normal" w:hAnsi="Times New Roman" w:cs="Times New Roman"/>
          <w:lang w:val="zh-TW" w:eastAsia="zh-TW" w:bidi="zh-TW"/>
        </w:rPr>
        <w:t>2004</w:t>
      </w:r>
      <w:r w:rsidRPr="00A55303">
        <w:rPr>
          <w:rFonts w:ascii="Times New Roman" w:eastAsia="Source Han Sans TW Normal" w:hAnsi="Times New Roman" w:cs="Times New Roman"/>
          <w:lang w:val="zh-TW" w:eastAsia="zh-TW" w:bidi="zh-TW"/>
        </w:rPr>
        <w:t>年中越地震中受損的厚玻璃窗被保存在新玻璃窗下方，作為建築得以倖存的證據。北側牆壁上仍隱約可見二戰長岡空襲時火災造成的損壞痕跡。當時銀行周圍的建築大多為木造結構，因此火勢容易向攝田屋地區蔓延。據說</w:t>
      </w:r>
      <w:r w:rsidRPr="00A55303">
        <w:rPr>
          <w:rFonts w:ascii="Times New Roman" w:eastAsia="Source Han Sans TW Normal" w:hAnsi="Times New Roman"/>
          <w:lang w:val="zh-TW" w:eastAsia="zh-TW" w:bidi="zh-TW"/>
        </w:rPr>
        <w:t>這座</w:t>
      </w:r>
      <w:r w:rsidRPr="00A55303">
        <w:rPr>
          <w:rFonts w:ascii="Times New Roman" w:eastAsia="Source Han Sans TW Normal" w:hAnsi="Times New Roman" w:cs="Times New Roman" w:hint="eastAsia"/>
          <w:lang w:val="zh-TW" w:eastAsia="zh-TW" w:bidi="zh-TW"/>
        </w:rPr>
        <w:t>不易燃燒的銀行</w:t>
      </w:r>
      <w:r w:rsidRPr="00A55303">
        <w:rPr>
          <w:rFonts w:ascii="Times New Roman" w:eastAsia="Source Han Sans TW Normal" w:hAnsi="Times New Roman"/>
          <w:lang w:val="zh-TW" w:eastAsia="zh-TW" w:bidi="zh-TW"/>
        </w:rPr>
        <w:t>起到了</w:t>
      </w:r>
      <w:r w:rsidRPr="00A55303">
        <w:rPr>
          <w:rFonts w:ascii="Times New Roman" w:eastAsia="Source Han Sans TW Normal" w:hAnsi="Times New Roman" w:cs="Times New Roman" w:hint="eastAsia"/>
          <w:lang w:val="zh-TW" w:eastAsia="zh-TW" w:bidi="zh-TW"/>
        </w:rPr>
        <w:t>防火墻</w:t>
      </w:r>
      <w:r w:rsidRPr="00A55303">
        <w:rPr>
          <w:rFonts w:ascii="Times New Roman" w:eastAsia="Source Han Sans TW Normal" w:hAnsi="Times New Roman"/>
          <w:lang w:val="zh-TW" w:eastAsia="zh-TW" w:bidi="zh-TW"/>
        </w:rPr>
        <w:t>的效果，保護攝田屋及延續了幾個世紀的傳統事業</w:t>
      </w:r>
      <w:r w:rsidRPr="00A55303">
        <w:rPr>
          <w:rFonts w:ascii="Times New Roman" w:eastAsia="Source Han Sans TW Normal" w:hAnsi="Times New Roman" w:cs="Times New Roman" w:hint="eastAsia"/>
          <w:lang w:val="zh-TW" w:eastAsia="zh-TW" w:bidi="zh-TW"/>
        </w:rPr>
        <w:t>免受巨大損失。</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W Normal">
    <w:altName w:val="游ゴシック"/>
    <w:panose1 w:val="00000000000000000000"/>
    <w:charset w:val="80"/>
    <w:family w:val="swiss"/>
    <w:notTrueType/>
    <w:pitch w:val="variable"/>
    <w:sig w:usb0="20000083" w:usb1="2ADF3C10" w:usb2="00000016" w:usb3="00000000" w:csb0="00120107" w:csb1="00000000"/>
  </w:font>
  <w:font w:name="Microsoft YaHei">
    <w:panose1 w:val="020B0503020204020204"/>
    <w:charset w:val="86"/>
    <w:family w:val="swiss"/>
    <w:pitch w:val="variable"/>
    <w:sig w:usb0="80000287" w:usb1="2ACF3C50" w:usb2="00000016" w:usb3="00000000" w:csb0="0004001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901"/>
    <w:rsid w:val="001A5971"/>
    <w:rsid w:val="00625A2B"/>
    <w:rsid w:val="00C41D39"/>
    <w:rsid w:val="00C63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CD68175-5110-4285-AB5E-7569BE3B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39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39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390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639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39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39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39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39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39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39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39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390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639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39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39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39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39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39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39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39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39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39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3901"/>
    <w:pPr>
      <w:spacing w:before="160"/>
      <w:jc w:val="center"/>
    </w:pPr>
    <w:rPr>
      <w:i/>
      <w:iCs/>
      <w:color w:val="404040" w:themeColor="text1" w:themeTint="BF"/>
    </w:rPr>
  </w:style>
  <w:style w:type="character" w:customStyle="1" w:styleId="a8">
    <w:name w:val="引用文 (文字)"/>
    <w:basedOn w:val="a0"/>
    <w:link w:val="a7"/>
    <w:uiPriority w:val="29"/>
    <w:rsid w:val="00C63901"/>
    <w:rPr>
      <w:i/>
      <w:iCs/>
      <w:color w:val="404040" w:themeColor="text1" w:themeTint="BF"/>
    </w:rPr>
  </w:style>
  <w:style w:type="paragraph" w:styleId="a9">
    <w:name w:val="List Paragraph"/>
    <w:basedOn w:val="a"/>
    <w:uiPriority w:val="34"/>
    <w:qFormat/>
    <w:rsid w:val="00C63901"/>
    <w:pPr>
      <w:ind w:left="720"/>
      <w:contextualSpacing/>
    </w:pPr>
  </w:style>
  <w:style w:type="character" w:styleId="21">
    <w:name w:val="Intense Emphasis"/>
    <w:basedOn w:val="a0"/>
    <w:uiPriority w:val="21"/>
    <w:qFormat/>
    <w:rsid w:val="00C63901"/>
    <w:rPr>
      <w:i/>
      <w:iCs/>
      <w:color w:val="0F4761" w:themeColor="accent1" w:themeShade="BF"/>
    </w:rPr>
  </w:style>
  <w:style w:type="paragraph" w:styleId="22">
    <w:name w:val="Intense Quote"/>
    <w:basedOn w:val="a"/>
    <w:next w:val="a"/>
    <w:link w:val="23"/>
    <w:uiPriority w:val="30"/>
    <w:qFormat/>
    <w:rsid w:val="00C63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3901"/>
    <w:rPr>
      <w:i/>
      <w:iCs/>
      <w:color w:val="0F4761" w:themeColor="accent1" w:themeShade="BF"/>
    </w:rPr>
  </w:style>
  <w:style w:type="character" w:styleId="24">
    <w:name w:val="Intense Reference"/>
    <w:basedOn w:val="a0"/>
    <w:uiPriority w:val="32"/>
    <w:qFormat/>
    <w:rsid w:val="00C639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2025-08-29T17:36:00Z</dcterms:created>
  <dcterms:modified xsi:type="dcterms:W3CDTF">2025-08-29T17:36:00Z</dcterms:modified>
</cp:coreProperties>
</file>