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89C" w:rsidRPr="00A55303" w:rsidRDefault="0051189C" w:rsidP="0051189C">
      <w:pPr>
        <w:spacing w:line="0" w:lineRule="atLeast"/>
        <w:rPr>
          <w:rFonts w:ascii="Times New Roman" w:eastAsia="Source Han Sans TW Normal" w:hAnsi="Times New Roman"/>
          <w:b/>
          <w:bCs/>
          <w:lang w:eastAsia="zh-TW"/>
        </w:rPr>
      </w:pPr>
      <w:r>
        <w:rPr>
          <w:b/>
        </w:rPr>
        <w:t>越之紫醬油釀造所</w:t>
      </w:r>
    </w:p>
    <w:p w:rsidR="0051189C" w:rsidRPr="00A55303" w:rsidRDefault="0051189C" w:rsidP="0051189C">
      <w:pPr>
        <w:spacing w:line="0" w:lineRule="atLeast"/>
        <w:rPr>
          <w:rFonts w:ascii="Source Han Sans TW Normal" w:eastAsia="Source Han Sans TW Normal" w:hAnsi="Source Han Sans TW Normal"/>
          <w:lang w:eastAsia="zh-TW"/>
        </w:rPr>
      </w:pPr>
      <w:r/>
    </w:p>
    <w:p w:rsidR="0051189C" w:rsidRPr="00A55303" w:rsidRDefault="0051189C" w:rsidP="0051189C">
      <w:pPr>
        <w:spacing w:line="0" w:lineRule="atLeast"/>
        <w:rPr>
          <w:rFonts w:ascii="Times New Roman" w:eastAsia="Source Han Sans TW Normal" w:hAnsi="Times New Roman"/>
          <w:lang w:eastAsia="zh-TW"/>
        </w:rPr>
      </w:pP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 xml:space="preserve">　　越之紫醬油釀造所於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1831</w:t>
      </w:r>
      <w:r w:rsidRPr="00A55303">
        <w:rPr>
          <w:rFonts w:ascii="Times New Roman" w:eastAsia="Source Han Sans TW Normal" w:hAnsi="Times New Roman" w:cs="Meiryo UI" w:hint="eastAsia"/>
          <w:lang w:val="zh-TW" w:eastAsia="zh-TW" w:bidi="zh-TW"/>
        </w:rPr>
        <w:t>年在攝田屋地區創立。曾同時製造味噌和醬油，但現在專門製造傳統醬油。該釀造所位於舊三國街道沿線，地理位置非常適合運輸物資。越之紫的主屋（用地內的中心建築）旁供奉著一座曾用作路標的小地藏菩薩像。其底座上的「右為江戶，左為山道」字樣清晰可見，故被人們親切稱為「路標地藏」。地藏菩薩對面是人們祈禱生意興隆的稻荷神社。釀造所牆壁黝黑，這是因為在醬油釀造過程中使用米麴菌製作的米麴，街道上飄蕩著米麴獨特的濃郁香氣。</w:t>
      </w:r>
    </w:p>
    <w:p w:rsidR="0051189C" w:rsidRPr="00A55303" w:rsidRDefault="0051189C" w:rsidP="0051189C">
      <w:pPr>
        <w:pStyle w:val="Web"/>
        <w:spacing w:before="0" w:beforeAutospacing="0" w:after="0" w:afterAutospacing="0" w:line="0" w:lineRule="atLeast"/>
        <w:rPr>
          <w:rFonts w:ascii="Source Han Sans TW Normal" w:eastAsia="Source Han Sans TW Normal" w:hAnsi="Source Han Sans TW Normal" w:cs="ＭＳ 明朝"/>
          <w:b/>
          <w:bCs/>
          <w:sz w:val="22"/>
          <w:szCs w:val="22"/>
          <w:lang w:eastAsia="zh-TW"/>
        </w:rPr>
      </w:pPr>
    </w:p>
    <w:p w:rsidR="0051189C" w:rsidRPr="00A55303" w:rsidRDefault="0051189C" w:rsidP="0051189C">
      <w:pPr>
        <w:pStyle w:val="Web"/>
        <w:spacing w:before="0" w:beforeAutospacing="0" w:after="0" w:afterAutospacing="0" w:line="0" w:lineRule="atLeast"/>
        <w:rPr>
          <w:rFonts w:eastAsia="Source Han Sans TW Normal"/>
          <w:b/>
          <w:bCs/>
          <w:sz w:val="22"/>
          <w:szCs w:val="22"/>
          <w:lang w:eastAsia="zh-TW"/>
        </w:rPr>
      </w:pP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t>越之紫醬油</w:t>
      </w:r>
    </w:p>
    <w:p w:rsidR="0051189C" w:rsidRPr="00A55303" w:rsidRDefault="0051189C" w:rsidP="0051189C">
      <w:pPr>
        <w:pStyle w:val="Web"/>
        <w:spacing w:before="0" w:beforeAutospacing="0" w:after="0" w:afterAutospacing="0" w:line="0" w:lineRule="atLeast"/>
        <w:rPr>
          <w:rFonts w:eastAsia="Source Han Sans TW Normal" w:cs="ＭＳ 明朝"/>
          <w:sz w:val="22"/>
          <w:szCs w:val="22"/>
          <w:lang w:eastAsia="zh-TW"/>
        </w:rPr>
      </w:pP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 xml:space="preserve">　　日本醬油如今已成為風靡全球的調味料，但鮮為人知的是不同地區製造的醬油的風味和特徵存在各式差異。以「越之紫」命名的醬油內含有新潟縣最受歡迎的鰹魚高湯，但該釀造所也釀造其他各種傳統醬油。越之紫的束口袋以曾用作運送酒瓶的</w:t>
      </w:r>
      <w:r w:rsidRPr="00A55303">
        <w:rPr>
          <w:rFonts w:eastAsia="Source Han Sans TW Normal" w:cs="ＭＳ 明朝"/>
          <w:sz w:val="22"/>
          <w:szCs w:val="22"/>
          <w:lang w:val="zh-TW" w:eastAsia="zh-TW" w:bidi="zh-TW"/>
        </w:rPr>
        <w:t>布袋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「</w:t>
      </w:r>
      <w:r w:rsidRPr="00A55303">
        <w:rPr>
          <w:rFonts w:eastAsia="Source Han Sans TW Normal" w:cs="ＭＳ 明朝" w:hint="eastAsia"/>
          <w:sz w:val="22"/>
          <w:szCs w:val="22"/>
          <w:shd w:val="clear" w:color="auto" w:fill="FFFFFF"/>
          <w:lang w:val="zh-TW" w:eastAsia="zh-TW" w:bidi="zh-TW"/>
        </w:rPr>
        <w:t>甚吉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袋」為原型。袋上描繪著釀造所吉祥物「越之地藏」，獨特表現出位於釀造所外的路標地藏。</w:t>
      </w:r>
    </w:p>
    <w:p w:rsidR="0051189C" w:rsidRPr="00A55303" w:rsidRDefault="0051189C" w:rsidP="0051189C">
      <w:pPr>
        <w:pStyle w:val="Web"/>
        <w:spacing w:before="0" w:beforeAutospacing="0" w:after="0" w:afterAutospacing="0" w:line="0" w:lineRule="atLeast"/>
        <w:rPr>
          <w:rFonts w:ascii="Source Han Sans TW Normal" w:eastAsia="Source Han Sans TW Normal" w:hAnsi="Source Han Sans TW Normal"/>
          <w:sz w:val="22"/>
          <w:szCs w:val="22"/>
          <w:lang w:eastAsia="zh-TW"/>
        </w:rPr>
      </w:pPr>
    </w:p>
    <w:p w:rsidR="0051189C" w:rsidRPr="00A55303" w:rsidRDefault="0051189C" w:rsidP="0051189C">
      <w:pPr>
        <w:pStyle w:val="Web"/>
        <w:spacing w:before="0" w:beforeAutospacing="0" w:after="0" w:afterAutospacing="0" w:line="0" w:lineRule="atLeast"/>
        <w:rPr>
          <w:rFonts w:ascii="Source Han Sans TW Normal" w:eastAsia="Source Han Sans TW Normal" w:hAnsi="Source Han Sans TW Normal" w:cs="ＭＳ 明朝"/>
          <w:sz w:val="22"/>
          <w:szCs w:val="22"/>
          <w:lang w:eastAsia="zh-TW"/>
        </w:rPr>
      </w:pP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t>主屋與白牆倉庫</w:t>
      </w: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br/>
      </w:r>
      <w:r w:rsidRPr="00A55303">
        <w:rPr>
          <w:rFonts w:eastAsia="Source Han Sans TW Normal" w:cs="ＭＳ 明朝" w:hint="eastAsia"/>
          <w:b/>
          <w:sz w:val="22"/>
          <w:szCs w:val="22"/>
          <w:lang w:val="zh-TW" w:eastAsia="zh-TW" w:bidi="zh-TW"/>
        </w:rPr>
        <w:t xml:space="preserve">　　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根據木匠留下的棟札（紀錄建築物的建築、修建或紀念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,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傳給後世人的紀錄木札）顯示，越之紫的主屋建於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1877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年。加入了粗支柱設計，使建築能</w:t>
      </w:r>
      <w:r w:rsidRPr="00A55303">
        <w:rPr>
          <w:rFonts w:eastAsia="Source Han Sans TW Normal" w:cs="Microsoft YaHei" w:hint="eastAsia"/>
          <w:sz w:val="22"/>
          <w:szCs w:val="22"/>
          <w:lang w:val="zh-TW" w:eastAsia="zh-TW" w:bidi="zh-TW"/>
        </w:rPr>
        <w:t>夠</w:t>
      </w:r>
      <w:r w:rsidRPr="00A55303">
        <w:rPr>
          <w:rFonts w:eastAsia="Source Han Sans TW Normal" w:cs="游ゴシック" w:hint="eastAsia"/>
          <w:sz w:val="22"/>
          <w:szCs w:val="22"/>
          <w:lang w:val="zh-TW" w:eastAsia="zh-TW" w:bidi="zh-TW"/>
        </w:rPr>
        <w:t>抵禦長岡冬季的大雪。這些柱子使建築得以在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2004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年的中越地震中幸免於難，雖然損壞不大，但屋頂瓦片掉落，醬油生產也暫停了。建築內設有店鋪、辦公室、會議室和醬油釀造區。這棟兩層樓的倉庫外牆採用白色灰泥並鑲嵌木板，與南側的主屋相連。旁邊的巨大磚造煙</w:t>
      </w:r>
      <w:r w:rsidRPr="00A55303">
        <w:rPr>
          <w:rFonts w:eastAsia="Source Han Sans TW Normal" w:cs="Microsoft YaHei" w:hint="eastAsia"/>
          <w:sz w:val="22"/>
          <w:szCs w:val="22"/>
          <w:lang w:val="zh-TW" w:eastAsia="zh-TW" w:bidi="zh-TW"/>
        </w:rPr>
        <w:t>囪</w:t>
      </w:r>
      <w:r w:rsidRPr="00A55303">
        <w:rPr>
          <w:rFonts w:eastAsia="Source Han Sans TW Normal" w:cs="游ゴシック" w:hint="eastAsia"/>
          <w:sz w:val="22"/>
          <w:szCs w:val="22"/>
          <w:lang w:val="zh-TW" w:eastAsia="zh-TW" w:bidi="zh-TW"/>
        </w:rPr>
        <w:t>上以粗體白字貼著釀造所的名稱。主屋與倉庫均為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t>日本國家登錄有形文化財（登記在文化財登錄原簿上的物質文化遺產）。</w:t>
      </w:r>
      <w:r w:rsidRPr="00A55303">
        <w:rPr>
          <w:rFonts w:eastAsia="Source Han Sans TW Normal" w:cs="ＭＳ 明朝" w:hint="eastAsia"/>
          <w:sz w:val="22"/>
          <w:szCs w:val="22"/>
          <w:lang w:val="zh-TW" w:eastAsia="zh-TW" w:bidi="zh-TW"/>
        </w:rPr>
        <w:br/>
      </w:r>
    </w:p>
    <w:p w:rsidR="0051189C" w:rsidRPr="00A55303" w:rsidRDefault="0051189C" w:rsidP="0051189C">
      <w:pPr>
        <w:spacing w:line="0" w:lineRule="atLeast"/>
        <w:rPr>
          <w:rFonts w:ascii="Times New Roman" w:eastAsia="Source Han Sans TW Normal" w:hAnsi="Times New Roman" w:cs="ＭＳ 明朝"/>
          <w:lang w:eastAsia="zh-TW"/>
        </w:rPr>
      </w:pPr>
      <w:r w:rsidRPr="00A55303">
        <w:rPr>
          <w:rFonts w:ascii="Times New Roman" w:eastAsia="Source Han Sans TW Normal" w:hAnsi="Times New Roman" w:cs="ＭＳ 明朝" w:hint="eastAsia"/>
          <w:lang w:val="zh-TW" w:eastAsia="zh-TW" w:bidi="zh-TW"/>
        </w:rPr>
        <w:t xml:space="preserve">　　煙</w:t>
      </w:r>
      <w:r w:rsidRPr="00A55303">
        <w:rPr>
          <w:rFonts w:ascii="Times New Roman" w:eastAsia="Source Han Sans TW Normal" w:hAnsi="Times New Roman" w:cs="Microsoft YaHei" w:hint="eastAsia"/>
          <w:lang w:val="zh-TW" w:eastAsia="zh-TW" w:bidi="zh-TW"/>
        </w:rPr>
        <w:t>囪</w:t>
      </w:r>
      <w:r w:rsidRPr="00A55303">
        <w:rPr>
          <w:rFonts w:ascii="Times New Roman" w:eastAsia="Source Han Sans TW Normal" w:hAnsi="Times New Roman" w:cs="游ゴシック" w:hint="eastAsia"/>
          <w:lang w:val="zh-TW" w:eastAsia="zh-TW" w:bidi="zh-TW"/>
        </w:rPr>
        <w:t>是釀造所最具特色的部分之一。最初用來排出製作味噌和醬油的煤爐產生的煙。在建築中增建煙</w:t>
      </w:r>
      <w:r w:rsidRPr="00A55303">
        <w:rPr>
          <w:rFonts w:ascii="Times New Roman" w:eastAsia="Source Han Sans TW Normal" w:hAnsi="Times New Roman" w:cs="Microsoft YaHei" w:hint="eastAsia"/>
          <w:lang w:val="zh-TW" w:eastAsia="zh-TW" w:bidi="zh-TW"/>
        </w:rPr>
        <w:t>囪</w:t>
      </w:r>
      <w:r w:rsidRPr="00A55303">
        <w:rPr>
          <w:rFonts w:ascii="Times New Roman" w:eastAsia="Source Han Sans TW Normal" w:hAnsi="Times New Roman" w:cs="游ゴシック" w:hint="eastAsia"/>
          <w:lang w:val="zh-TW" w:eastAsia="zh-TW" w:bidi="zh-TW"/>
        </w:rPr>
        <w:t>的日期不詳，一般認為在</w:t>
      </w:r>
      <w:r w:rsidRPr="00A55303">
        <w:rPr>
          <w:rFonts w:ascii="Times New Roman" w:eastAsia="Source Han Sans TW Normal" w:hAnsi="Times New Roman" w:cs="ＭＳ 明朝" w:hint="eastAsia"/>
          <w:lang w:val="zh-TW" w:eastAsia="zh-TW" w:bidi="zh-TW"/>
        </w:rPr>
        <w:t>1933</w:t>
      </w:r>
      <w:r w:rsidRPr="00A55303">
        <w:rPr>
          <w:rFonts w:ascii="Times New Roman" w:eastAsia="Source Han Sans TW Normal" w:hAnsi="Times New Roman" w:cs="ＭＳ 明朝" w:hint="eastAsia"/>
          <w:lang w:val="zh-TW" w:eastAsia="zh-TW" w:bidi="zh-TW"/>
        </w:rPr>
        <w:t>年之前完工。煙</w:t>
      </w:r>
      <w:r w:rsidRPr="00A55303">
        <w:rPr>
          <w:rFonts w:ascii="Times New Roman" w:eastAsia="Source Han Sans TW Normal" w:hAnsi="Times New Roman" w:cs="Microsoft YaHei" w:hint="eastAsia"/>
          <w:lang w:val="zh-TW" w:eastAsia="zh-TW" w:bidi="zh-TW"/>
        </w:rPr>
        <w:t>囪</w:t>
      </w:r>
      <w:r w:rsidRPr="00A55303">
        <w:rPr>
          <w:rFonts w:ascii="Times New Roman" w:eastAsia="Source Han Sans TW Normal" w:hAnsi="Times New Roman" w:cs="游ゴシック" w:hint="eastAsia"/>
          <w:lang w:val="zh-TW" w:eastAsia="zh-TW" w:bidi="zh-TW"/>
        </w:rPr>
        <w:t>在中越地震中</w:t>
      </w:r>
      <w:r w:rsidRPr="00A55303">
        <w:rPr>
          <w:rFonts w:ascii="Times New Roman" w:eastAsia="Source Han Sans TW Normal" w:hAnsi="Times New Roman" w:cs="ＭＳ 明朝" w:hint="eastAsia"/>
          <w:lang w:val="zh-TW" w:eastAsia="zh-TW" w:bidi="zh-TW"/>
        </w:rPr>
        <w:t>損壞，但仍是明治時代（</w:t>
      </w:r>
      <w:r w:rsidRPr="00A55303">
        <w:rPr>
          <w:rFonts w:ascii="Times New Roman" w:eastAsia="Source Han Sans TW Normal" w:hAnsi="Times New Roman" w:cs="ＭＳ 明朝" w:hint="eastAsia"/>
          <w:lang w:val="zh-TW" w:eastAsia="zh-TW" w:bidi="zh-TW"/>
        </w:rPr>
        <w:t>1868-1912</w:t>
      </w:r>
      <w:r w:rsidRPr="00A55303">
        <w:rPr>
          <w:rFonts w:ascii="Times New Roman" w:eastAsia="Source Han Sans TW Normal" w:hAnsi="Times New Roman" w:cs="ＭＳ 明朝" w:hint="eastAsia"/>
          <w:lang w:val="zh-TW" w:eastAsia="zh-TW" w:bidi="zh-TW"/>
        </w:rPr>
        <w:t>年）留存下來最後一座珍貴煙</w:t>
      </w:r>
      <w:r w:rsidRPr="00A55303">
        <w:rPr>
          <w:rFonts w:ascii="Times New Roman" w:eastAsia="Source Han Sans TW Normal" w:hAnsi="Times New Roman" w:cs="Microsoft YaHei" w:hint="eastAsia"/>
          <w:lang w:val="zh-TW" w:eastAsia="zh-TW" w:bidi="zh-TW"/>
        </w:rPr>
        <w:t>囪</w:t>
      </w:r>
      <w:r w:rsidRPr="00A55303">
        <w:rPr>
          <w:rFonts w:ascii="Times New Roman" w:eastAsia="Source Han Sans TW Normal" w:hAnsi="Times New Roman" w:cs="游ゴシック" w:hint="eastAsia"/>
          <w:lang w:val="zh-TW" w:eastAsia="zh-TW" w:bidi="zh-TW"/>
        </w:rPr>
        <w:t>，至今仍是城鎮的象徵。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9C"/>
    <w:rsid w:val="001A5971"/>
    <w:rsid w:val="0051189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0B3FC0-E656-4383-BE93-EC3578DF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8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8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8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8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8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8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8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8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8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8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1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8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8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8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8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89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1189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