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8CE" w:rsidRPr="00A55303" w:rsidRDefault="004068CE" w:rsidP="004068CE">
      <w:pPr>
        <w:pStyle w:val="Web"/>
        <w:spacing w:before="0" w:beforeAutospacing="0" w:after="0" w:afterAutospacing="0" w:line="0" w:lineRule="atLeast"/>
        <w:rPr>
          <w:rFonts w:eastAsia="Source Han Sans TW Normal" w:cs="ＭＳ 明朝"/>
          <w:b/>
          <w:bCs/>
          <w:sz w:val="22"/>
          <w:szCs w:val="22"/>
          <w:lang w:eastAsia="zh-TW"/>
        </w:rPr>
      </w:pPr>
      <w:r>
        <w:rPr>
          <w:b/>
        </w:rPr>
        <w:t>山古志復興交流中心Orataru</w:t>
      </w:r>
    </w:p>
    <w:p w:rsidR="004068CE" w:rsidRPr="00A55303" w:rsidRDefault="004068CE" w:rsidP="004068CE">
      <w:pPr>
        <w:pStyle w:val="Web"/>
        <w:spacing w:before="0" w:beforeAutospacing="0" w:after="0" w:afterAutospacing="0" w:line="0" w:lineRule="atLeast"/>
        <w:rPr>
          <w:rFonts w:ascii="Source Han Sans TW Normal" w:eastAsia="Source Han Sans TW Normal" w:hAnsi="Source Han Sans TW Normal"/>
          <w:sz w:val="22"/>
          <w:szCs w:val="22"/>
          <w:lang w:eastAsia="zh-TW"/>
        </w:rPr>
      </w:pPr>
      <w:r/>
    </w:p>
    <w:p w:rsidR="004068CE" w:rsidRPr="00A55303" w:rsidRDefault="004068CE" w:rsidP="004068CE">
      <w:pPr>
        <w:pStyle w:val="Web"/>
        <w:spacing w:before="0" w:beforeAutospacing="0" w:after="0" w:afterAutospacing="0" w:line="0" w:lineRule="atLeast"/>
        <w:rPr>
          <w:rFonts w:eastAsia="Source Han Sans TW Normal" w:cs="ＭＳ 明朝"/>
          <w:sz w:val="22"/>
          <w:szCs w:val="22"/>
          <w:lang w:eastAsia="zh-TW"/>
        </w:rPr>
      </w:pPr>
      <w:r w:rsidRPr="00A55303">
        <w:rPr>
          <w:rFonts w:eastAsia="Source Han Sans TW Normal" w:cs="Meiryo UI"/>
          <w:sz w:val="22"/>
          <w:szCs w:val="22"/>
          <w:lang w:val="zh-TW" w:eastAsia="zh-TW" w:bidi="zh-TW"/>
        </w:rPr>
        <w:t>1</w:t>
      </w:r>
      <w:r w:rsidRPr="00A55303">
        <w:rPr>
          <w:rFonts w:eastAsia="Source Han Sans TW Normal" w:cs="Meiryo UI"/>
          <w:sz w:val="22"/>
          <w:szCs w:val="22"/>
          <w:lang w:val="zh-TW" w:eastAsia="zh-TW" w:bidi="zh-TW"/>
        </w:rPr>
        <w:t>樓：觀光資訊、咖啡廳、商店</w:t>
      </w:r>
      <w:r w:rsidRPr="00A55303">
        <w:rPr>
          <w:rFonts w:eastAsia="Source Han Sans TW Normal" w:cs="Meiryo UI"/>
          <w:sz w:val="22"/>
          <w:szCs w:val="22"/>
          <w:lang w:val="zh-TW" w:eastAsia="zh-TW" w:bidi="zh-TW"/>
        </w:rPr>
        <w:br/>
      </w:r>
      <w:r w:rsidRPr="00A55303">
        <w:rPr>
          <w:rFonts w:eastAsia="Source Han Sans TW Normal" w:cs="ＭＳ 明朝" w:hint="eastAsia"/>
          <w:b/>
          <w:sz w:val="22"/>
          <w:szCs w:val="22"/>
          <w:lang w:val="zh-TW" w:eastAsia="zh-TW" w:bidi="zh-TW"/>
        </w:rPr>
        <w:t>營業時間</w:t>
      </w:r>
      <w:r w:rsidRPr="00A55303">
        <w:rPr>
          <w:rFonts w:eastAsia="Source Han Sans TW Normal" w:cs="ＭＳ 明朝" w:hint="eastAsia"/>
          <w:sz w:val="22"/>
          <w:szCs w:val="22"/>
          <w:lang w:val="zh-TW" w:eastAsia="zh-TW" w:bidi="zh-TW"/>
        </w:rPr>
        <w:t>：上午</w:t>
      </w:r>
      <w:r w:rsidRPr="00A55303">
        <w:rPr>
          <w:rFonts w:eastAsia="Source Han Sans TW Normal" w:cs="ＭＳ 明朝" w:hint="eastAsia"/>
          <w:sz w:val="22"/>
          <w:szCs w:val="22"/>
          <w:lang w:val="zh-TW" w:eastAsia="zh-TW" w:bidi="zh-TW"/>
        </w:rPr>
        <w:t>9</w:t>
      </w:r>
      <w:r w:rsidRPr="00A55303">
        <w:rPr>
          <w:rFonts w:eastAsia="Source Han Sans TW Normal" w:cs="ＭＳ 明朝" w:hint="eastAsia"/>
          <w:sz w:val="22"/>
          <w:szCs w:val="22"/>
          <w:lang w:val="zh-TW" w:eastAsia="zh-TW" w:bidi="zh-TW"/>
        </w:rPr>
        <w:t>時～下午</w:t>
      </w:r>
      <w:r w:rsidRPr="00A55303">
        <w:rPr>
          <w:rFonts w:eastAsia="Source Han Sans TW Normal" w:cs="ＭＳ 明朝" w:hint="eastAsia"/>
          <w:sz w:val="22"/>
          <w:szCs w:val="22"/>
          <w:lang w:val="zh-TW" w:eastAsia="zh-TW" w:bidi="zh-TW"/>
        </w:rPr>
        <w:t>5</w:t>
      </w:r>
      <w:r w:rsidRPr="00A55303">
        <w:rPr>
          <w:rFonts w:eastAsia="Source Han Sans TW Normal" w:cs="ＭＳ 明朝" w:hint="eastAsia"/>
          <w:sz w:val="22"/>
          <w:szCs w:val="22"/>
          <w:lang w:val="zh-TW" w:eastAsia="zh-TW" w:bidi="zh-TW"/>
        </w:rPr>
        <w:t>時</w:t>
      </w:r>
    </w:p>
    <w:p w:rsidR="004068CE" w:rsidRPr="00A55303" w:rsidRDefault="004068CE" w:rsidP="004068CE">
      <w:pPr>
        <w:pStyle w:val="Web"/>
        <w:spacing w:before="0" w:beforeAutospacing="0" w:after="0" w:afterAutospacing="0" w:line="0" w:lineRule="atLeast"/>
        <w:rPr>
          <w:rFonts w:ascii="Source Han Sans TW Normal" w:eastAsia="Source Han Sans TW Normal" w:hAnsi="Source Han Sans TW Normal"/>
          <w:sz w:val="22"/>
          <w:szCs w:val="22"/>
          <w:lang w:eastAsia="zh-TW"/>
        </w:rPr>
      </w:pPr>
    </w:p>
    <w:p w:rsidR="004068CE" w:rsidRPr="00A55303" w:rsidRDefault="004068CE" w:rsidP="004068CE">
      <w:pPr>
        <w:pStyle w:val="Web"/>
        <w:spacing w:before="0" w:beforeAutospacing="0" w:after="0" w:afterAutospacing="0" w:line="0" w:lineRule="atLeast"/>
        <w:rPr>
          <w:rFonts w:eastAsia="Source Han Sans TW Normal" w:cs="ＭＳ 明朝"/>
          <w:sz w:val="22"/>
          <w:szCs w:val="22"/>
          <w:lang w:eastAsia="zh-TW"/>
        </w:rPr>
      </w:pPr>
      <w:r w:rsidRPr="00A55303">
        <w:rPr>
          <w:rFonts w:eastAsia="Source Han Sans TW Normal" w:cs="ＭＳ 明朝" w:hint="eastAsia"/>
          <w:sz w:val="22"/>
          <w:szCs w:val="22"/>
          <w:lang w:val="zh-TW" w:eastAsia="zh-TW" w:bidi="zh-TW"/>
        </w:rPr>
        <w:t xml:space="preserve">　　山古志復興交流中心</w:t>
      </w:r>
      <w:r w:rsidRPr="00A55303">
        <w:rPr>
          <w:rFonts w:eastAsia="Source Han Sans TW Normal" w:cs="ＭＳ 明朝" w:hint="eastAsia"/>
          <w:sz w:val="22"/>
          <w:szCs w:val="22"/>
          <w:lang w:val="zh-TW" w:eastAsia="zh-TW" w:bidi="zh-TW"/>
        </w:rPr>
        <w:t>Orataru</w:t>
      </w:r>
      <w:r w:rsidRPr="00A55303">
        <w:rPr>
          <w:rFonts w:eastAsia="Source Han Sans TW Normal" w:cs="ＭＳ 明朝" w:hint="eastAsia"/>
          <w:sz w:val="22"/>
          <w:szCs w:val="22"/>
          <w:lang w:val="zh-TW" w:eastAsia="zh-TW" w:bidi="zh-TW"/>
        </w:rPr>
        <w:t>位於長岡市公所山古志分局旁，是開啟山古志觀光之旅的最佳地點。不僅免費提供各種小冊子及傳單，還有工作人員提供有關該地區的資訊並推薦山村周邊的精彩觀光景點。這裡還便於欣賞山古志獨具特色的五彩斑斕錦鯉以及採傳統方法養殖錦鯉的梯田和池塘。一進門即可看到大水缸中顏色花紋各異的錦鯉，從建築物後方的觀景台可遠眺欣賞村莊梯田的優美風景。</w:t>
      </w:r>
    </w:p>
    <w:p w:rsidR="004068CE" w:rsidRPr="00A55303" w:rsidRDefault="004068CE" w:rsidP="004068CE">
      <w:pPr>
        <w:pStyle w:val="Web"/>
        <w:spacing w:before="0" w:beforeAutospacing="0" w:after="0" w:afterAutospacing="0" w:line="0" w:lineRule="atLeast"/>
        <w:rPr>
          <w:rFonts w:ascii="Source Han Sans TW Normal" w:eastAsia="Source Han Sans TW Normal" w:hAnsi="Source Han Sans TW Normal" w:cs="ＭＳ 明朝"/>
          <w:sz w:val="22"/>
          <w:szCs w:val="22"/>
          <w:lang w:eastAsia="zh-TW"/>
        </w:rPr>
      </w:pPr>
    </w:p>
    <w:p w:rsidR="004068CE" w:rsidRPr="00A55303" w:rsidRDefault="004068CE" w:rsidP="004068CE">
      <w:pPr>
        <w:pStyle w:val="Web"/>
        <w:spacing w:before="0" w:beforeAutospacing="0" w:after="0" w:afterAutospacing="0" w:line="0" w:lineRule="atLeast"/>
        <w:rPr>
          <w:rFonts w:eastAsia="Source Han Sans TW Normal" w:cs="ＭＳ 明朝"/>
          <w:sz w:val="22"/>
          <w:szCs w:val="22"/>
          <w:lang w:eastAsia="zh-TW"/>
        </w:rPr>
      </w:pPr>
      <w:r w:rsidRPr="00A55303">
        <w:rPr>
          <w:rFonts w:eastAsia="Source Han Sans TW Normal" w:cs="ＭＳ 明朝" w:hint="eastAsia"/>
          <w:sz w:val="22"/>
          <w:szCs w:val="22"/>
          <w:lang w:val="zh-TW" w:eastAsia="zh-TW" w:bidi="zh-TW"/>
        </w:rPr>
        <w:t xml:space="preserve">　　這裡也提供自行車租借服務，還可安排山古志周邊散步路線的日語或英語導覽和語音導覽。建議提前聯絡設施以確認是否可安排導遊。有時也會舉辦工藝品工作坊。</w:t>
      </w:r>
    </w:p>
    <w:p w:rsidR="004068CE" w:rsidRPr="00A55303" w:rsidRDefault="004068CE" w:rsidP="004068CE">
      <w:pPr>
        <w:pStyle w:val="Web"/>
        <w:spacing w:before="0" w:beforeAutospacing="0" w:after="0" w:afterAutospacing="0" w:line="0" w:lineRule="atLeast"/>
        <w:rPr>
          <w:rFonts w:ascii="Source Han Sans TW Normal" w:eastAsia="Source Han Sans TW Normal" w:hAnsi="Source Han Sans TW Normal"/>
          <w:sz w:val="22"/>
          <w:szCs w:val="22"/>
          <w:lang w:eastAsia="zh-TW"/>
        </w:rPr>
      </w:pPr>
    </w:p>
    <w:p w:rsidR="004068CE" w:rsidRPr="00A55303" w:rsidRDefault="004068CE" w:rsidP="004068CE">
      <w:pPr>
        <w:pStyle w:val="Web"/>
        <w:spacing w:before="0" w:beforeAutospacing="0" w:after="0" w:afterAutospacing="0" w:line="0" w:lineRule="atLeast"/>
        <w:rPr>
          <w:rFonts w:eastAsia="Source Han Sans TW Normal" w:cs="ＭＳ 明朝"/>
          <w:sz w:val="22"/>
          <w:szCs w:val="22"/>
          <w:lang w:eastAsia="zh-TW"/>
        </w:rPr>
      </w:pPr>
      <w:r w:rsidRPr="00A55303">
        <w:rPr>
          <w:rFonts w:eastAsia="Source Han Sans TW Normal" w:cs="Meiryo UI" w:hint="eastAsia"/>
          <w:sz w:val="22"/>
          <w:szCs w:val="22"/>
          <w:lang w:val="zh-TW" w:eastAsia="zh-TW" w:bidi="zh-TW"/>
        </w:rPr>
        <w:t xml:space="preserve">　　</w:t>
      </w:r>
      <w:r w:rsidRPr="00A55303">
        <w:rPr>
          <w:rFonts w:eastAsia="Source Han Sans TW Normal" w:cs="Meiryo UI" w:hint="eastAsia"/>
          <w:sz w:val="22"/>
          <w:szCs w:val="22"/>
          <w:lang w:val="zh-TW" w:eastAsia="zh-TW" w:bidi="zh-TW"/>
        </w:rPr>
        <w:t>1</w:t>
      </w:r>
      <w:r w:rsidRPr="00A55303">
        <w:rPr>
          <w:rFonts w:eastAsia="Source Han Sans TW Normal" w:cs="Meiryo UI" w:hint="eastAsia"/>
          <w:sz w:val="22"/>
          <w:szCs w:val="22"/>
          <w:lang w:val="zh-TW" w:eastAsia="zh-TW" w:bidi="zh-TW"/>
        </w:rPr>
        <w:t>樓還設有小型咖啡廳、商店、</w:t>
      </w:r>
      <w:r w:rsidRPr="00A55303">
        <w:rPr>
          <w:rFonts w:eastAsia="Source Han Sans TW Normal" w:cs="ＭＳ 明朝" w:hint="eastAsia"/>
          <w:sz w:val="22"/>
          <w:szCs w:val="22"/>
          <w:lang w:val="zh-TW" w:eastAsia="zh-TW" w:bidi="zh-TW"/>
        </w:rPr>
        <w:t>交流空間。咖啡廳的菜單包括咖哩、烏龍麵和熱狗等簡餐，霜淇淋和磅蛋糕等甜點以及咖啡和紅茶等飲品。店內販售在地蔬菜、野菜、神樂南蠻（一種青辣椒）等在地特產，手作日式點心、鯉魚主題紀念品、點綴刺繡的球（手鞠球）、明信片等產品。這裡還為想要拍攝獨一無二照片的遊客設有以鯉魚為主題的帽子和招牌。</w:t>
      </w:r>
    </w:p>
    <w:p w:rsidR="004068CE" w:rsidRPr="00A55303" w:rsidRDefault="004068CE" w:rsidP="004068CE">
      <w:pPr>
        <w:pStyle w:val="Web"/>
        <w:spacing w:before="0" w:beforeAutospacing="0" w:after="0" w:afterAutospacing="0" w:line="0" w:lineRule="atLeast"/>
        <w:rPr>
          <w:rFonts w:ascii="Source Han Sans TW Normal" w:eastAsia="Source Han Sans TW Normal" w:hAnsi="Source Han Sans TW Normal"/>
          <w:sz w:val="22"/>
          <w:szCs w:val="22"/>
          <w:lang w:eastAsia="zh-TW"/>
        </w:rPr>
      </w:pPr>
    </w:p>
    <w:p w:rsidR="004068CE" w:rsidRPr="00A55303" w:rsidRDefault="004068CE" w:rsidP="004068CE">
      <w:pPr>
        <w:pStyle w:val="Web"/>
        <w:spacing w:before="0" w:beforeAutospacing="0" w:after="0" w:afterAutospacing="0" w:line="0" w:lineRule="atLeast"/>
        <w:rPr>
          <w:rFonts w:eastAsia="Source Han Sans TW Normal" w:cs="ＭＳ 明朝"/>
          <w:sz w:val="22"/>
          <w:szCs w:val="22"/>
          <w:lang w:eastAsia="zh-TW"/>
        </w:rPr>
      </w:pPr>
      <w:r w:rsidRPr="00A55303">
        <w:rPr>
          <w:rFonts w:eastAsia="Source Han Sans TW Normal" w:cs="ＭＳ 明朝" w:hint="eastAsia"/>
          <w:sz w:val="22"/>
          <w:szCs w:val="22"/>
          <w:lang w:val="zh-TW" w:eastAsia="zh-TW" w:bidi="zh-TW"/>
        </w:rPr>
        <w:t>沿著樓梯的牆上標記講述著山古志的冬季積雪之深。</w:t>
      </w:r>
    </w:p>
    <w:p w:rsidR="004068CE" w:rsidRPr="00A55303" w:rsidRDefault="004068CE" w:rsidP="004068CE">
      <w:pPr>
        <w:pStyle w:val="Web"/>
        <w:spacing w:before="0" w:beforeAutospacing="0" w:after="0" w:afterAutospacing="0" w:line="0" w:lineRule="atLeast"/>
        <w:rPr>
          <w:rFonts w:ascii="Source Han Sans TW Normal" w:eastAsia="Source Han Sans TW Normal" w:hAnsi="Source Han Sans TW Normal"/>
          <w:sz w:val="22"/>
          <w:szCs w:val="22"/>
          <w:lang w:eastAsia="zh-TW"/>
        </w:rPr>
      </w:pPr>
    </w:p>
    <w:p w:rsidR="004068CE" w:rsidRPr="00A55303" w:rsidRDefault="004068CE" w:rsidP="004068CE">
      <w:pPr>
        <w:pStyle w:val="Web"/>
        <w:spacing w:before="0" w:beforeAutospacing="0" w:after="0" w:afterAutospacing="0" w:line="0" w:lineRule="atLeast"/>
        <w:rPr>
          <w:rFonts w:eastAsia="Source Han Sans TW Normal"/>
          <w:sz w:val="22"/>
          <w:szCs w:val="22"/>
          <w:lang w:eastAsia="zh-TW"/>
        </w:rPr>
      </w:pPr>
      <w:r w:rsidRPr="00A55303">
        <w:rPr>
          <w:rFonts w:eastAsia="Source Han Sans TW Normal" w:cs="Meiryo UI" w:hint="eastAsia"/>
          <w:sz w:val="22"/>
          <w:szCs w:val="22"/>
          <w:lang w:val="zh-TW" w:eastAsia="zh-TW" w:bidi="zh-TW"/>
        </w:rPr>
        <w:t>2</w:t>
      </w:r>
      <w:r w:rsidRPr="00A55303">
        <w:rPr>
          <w:rFonts w:eastAsia="Source Han Sans TW Normal" w:cs="Meiryo UI" w:hint="eastAsia"/>
          <w:sz w:val="22"/>
          <w:szCs w:val="22"/>
          <w:lang w:val="zh-TW" w:eastAsia="zh-TW" w:bidi="zh-TW"/>
        </w:rPr>
        <w:t>樓：地震紀念設施</w:t>
      </w:r>
    </w:p>
    <w:p w:rsidR="004068CE" w:rsidRPr="00A55303" w:rsidRDefault="004068CE" w:rsidP="004068CE">
      <w:pPr>
        <w:pStyle w:val="Web"/>
        <w:spacing w:before="0" w:beforeAutospacing="0" w:after="0" w:afterAutospacing="0" w:line="0" w:lineRule="atLeast"/>
        <w:rPr>
          <w:rFonts w:eastAsia="Source Han Sans TW Normal"/>
          <w:sz w:val="22"/>
          <w:szCs w:val="22"/>
          <w:lang w:eastAsia="zh-TW"/>
        </w:rPr>
      </w:pPr>
      <w:r w:rsidRPr="00A55303">
        <w:rPr>
          <w:rFonts w:eastAsia="Source Han Sans TW Normal" w:cs="ＭＳ 明朝" w:hint="eastAsia"/>
          <w:b/>
          <w:sz w:val="22"/>
          <w:szCs w:val="22"/>
          <w:lang w:val="zh-TW" w:eastAsia="zh-TW" w:bidi="zh-TW"/>
        </w:rPr>
        <w:t>開館時間</w:t>
      </w:r>
      <w:r w:rsidRPr="00A55303">
        <w:rPr>
          <w:rFonts w:eastAsia="Source Han Sans TW Normal" w:cs="Meiryo UI" w:hint="eastAsia"/>
          <w:sz w:val="22"/>
          <w:szCs w:val="22"/>
          <w:lang w:val="zh-TW" w:eastAsia="zh-TW" w:bidi="zh-TW"/>
        </w:rPr>
        <w:t>：上午</w:t>
      </w:r>
      <w:r w:rsidRPr="00A55303">
        <w:rPr>
          <w:rFonts w:eastAsia="Source Han Sans TW Normal" w:cs="Meiryo UI" w:hint="eastAsia"/>
          <w:sz w:val="22"/>
          <w:szCs w:val="22"/>
          <w:lang w:val="zh-TW" w:eastAsia="zh-TW" w:bidi="zh-TW"/>
        </w:rPr>
        <w:t>10:00</w:t>
      </w:r>
      <w:r w:rsidRPr="00A55303">
        <w:rPr>
          <w:rFonts w:eastAsia="Source Han Sans TW Normal" w:cs="Meiryo UI" w:hint="eastAsia"/>
          <w:sz w:val="22"/>
          <w:szCs w:val="22"/>
          <w:lang w:val="zh-TW" w:eastAsia="zh-TW" w:bidi="zh-TW"/>
        </w:rPr>
        <w:t>～下午</w:t>
      </w:r>
      <w:r w:rsidRPr="00A55303">
        <w:rPr>
          <w:rFonts w:eastAsia="Source Han Sans TW Normal" w:cs="Meiryo UI" w:hint="eastAsia"/>
          <w:sz w:val="22"/>
          <w:szCs w:val="22"/>
          <w:lang w:val="zh-TW" w:eastAsia="zh-TW" w:bidi="zh-TW"/>
        </w:rPr>
        <w:t>4:00</w:t>
      </w:r>
    </w:p>
    <w:p w:rsidR="004068CE" w:rsidRPr="00A55303" w:rsidRDefault="004068CE" w:rsidP="004068CE">
      <w:pPr>
        <w:pStyle w:val="Web"/>
        <w:spacing w:before="0" w:beforeAutospacing="0" w:after="0" w:afterAutospacing="0" w:line="0" w:lineRule="atLeast"/>
        <w:rPr>
          <w:rFonts w:ascii="Source Han Sans TW Normal" w:eastAsia="Source Han Sans TW Normal" w:hAnsi="Source Han Sans TW Normal" w:cs="ＭＳ 明朝"/>
          <w:sz w:val="22"/>
          <w:szCs w:val="22"/>
          <w:lang w:eastAsia="zh-TW"/>
        </w:rPr>
      </w:pPr>
    </w:p>
    <w:p w:rsidR="004068CE" w:rsidRPr="00A55303" w:rsidRDefault="004068CE" w:rsidP="004068CE">
      <w:pPr>
        <w:pStyle w:val="Web"/>
        <w:spacing w:before="0" w:beforeAutospacing="0" w:after="0" w:afterAutospacing="0" w:line="0" w:lineRule="atLeast"/>
        <w:rPr>
          <w:rFonts w:eastAsia="Source Han Sans TW Normal" w:cs="ＭＳ 明朝"/>
          <w:sz w:val="22"/>
          <w:szCs w:val="22"/>
          <w:lang w:eastAsia="zh-TW"/>
        </w:rPr>
      </w:pPr>
      <w:r w:rsidRPr="00A55303">
        <w:rPr>
          <w:rFonts w:eastAsia="Source Han Sans TW Normal" w:cs="ＭＳ 明朝" w:hint="eastAsia"/>
          <w:sz w:val="22"/>
          <w:szCs w:val="22"/>
          <w:lang w:val="zh-TW" w:eastAsia="zh-TW" w:bidi="zh-TW"/>
        </w:rPr>
        <w:t xml:space="preserve">　　設施</w:t>
      </w:r>
      <w:r w:rsidRPr="00A55303">
        <w:rPr>
          <w:rFonts w:eastAsia="Source Han Sans TW Normal" w:cs="ＭＳ 明朝" w:hint="eastAsia"/>
          <w:sz w:val="22"/>
          <w:szCs w:val="22"/>
          <w:lang w:val="zh-TW" w:eastAsia="zh-TW" w:bidi="zh-TW"/>
        </w:rPr>
        <w:t>2</w:t>
      </w:r>
      <w:r w:rsidRPr="00A55303">
        <w:rPr>
          <w:rFonts w:eastAsia="Source Han Sans TW Normal" w:cs="ＭＳ 明朝" w:hint="eastAsia"/>
          <w:sz w:val="22"/>
          <w:szCs w:val="22"/>
          <w:lang w:val="zh-TW" w:eastAsia="zh-TW" w:bidi="zh-TW"/>
        </w:rPr>
        <w:t>樓設有展示中越地震資訊的資料館，該</w:t>
      </w:r>
      <w:r w:rsidRPr="00A55303">
        <w:rPr>
          <w:rFonts w:eastAsia="Source Han Sans TW Normal" w:cs="ＭＳ 明朝" w:hint="eastAsia"/>
          <w:sz w:val="22"/>
          <w:szCs w:val="22"/>
          <w:lang w:val="zh-TW" w:eastAsia="zh-TW" w:bidi="zh-TW"/>
        </w:rPr>
        <w:t>6.6</w:t>
      </w:r>
      <w:r w:rsidRPr="00A55303">
        <w:rPr>
          <w:rFonts w:eastAsia="Source Han Sans TW Normal" w:cs="ＭＳ 明朝" w:hint="eastAsia"/>
          <w:sz w:val="22"/>
          <w:szCs w:val="22"/>
          <w:lang w:val="zh-TW" w:eastAsia="zh-TW" w:bidi="zh-TW"/>
        </w:rPr>
        <w:t>級的地震於</w:t>
      </w:r>
      <w:r w:rsidRPr="00A55303">
        <w:rPr>
          <w:rFonts w:eastAsia="Source Han Sans TW Normal" w:cs="ＭＳ 明朝" w:hint="eastAsia"/>
          <w:sz w:val="22"/>
          <w:szCs w:val="22"/>
          <w:lang w:val="zh-TW" w:eastAsia="zh-TW" w:bidi="zh-TW"/>
        </w:rPr>
        <w:t>2004</w:t>
      </w:r>
      <w:r w:rsidRPr="00A55303">
        <w:rPr>
          <w:rFonts w:eastAsia="Source Han Sans TW Normal" w:cs="ＭＳ 明朝" w:hint="eastAsia"/>
          <w:sz w:val="22"/>
          <w:szCs w:val="22"/>
          <w:lang w:val="zh-TW" w:eastAsia="zh-TW" w:bidi="zh-TW"/>
        </w:rPr>
        <w:t>年</w:t>
      </w:r>
      <w:r w:rsidRPr="00A55303">
        <w:rPr>
          <w:rFonts w:eastAsia="Source Han Sans TW Normal" w:cs="ＭＳ 明朝" w:hint="eastAsia"/>
          <w:sz w:val="22"/>
          <w:szCs w:val="22"/>
          <w:lang w:val="zh-TW" w:eastAsia="zh-TW" w:bidi="zh-TW"/>
        </w:rPr>
        <w:t>10</w:t>
      </w:r>
      <w:r w:rsidRPr="00A55303">
        <w:rPr>
          <w:rFonts w:eastAsia="Source Han Sans TW Normal" w:cs="ＭＳ 明朝" w:hint="eastAsia"/>
          <w:sz w:val="22"/>
          <w:szCs w:val="22"/>
          <w:lang w:val="zh-TW" w:eastAsia="zh-TW" w:bidi="zh-TW"/>
        </w:rPr>
        <w:t>月</w:t>
      </w:r>
      <w:r w:rsidRPr="00A55303">
        <w:rPr>
          <w:rFonts w:eastAsia="Source Han Sans TW Normal" w:cs="ＭＳ 明朝" w:hint="eastAsia"/>
          <w:sz w:val="22"/>
          <w:szCs w:val="22"/>
          <w:lang w:val="zh-TW" w:eastAsia="zh-TW" w:bidi="zh-TW"/>
        </w:rPr>
        <w:t>23</w:t>
      </w:r>
      <w:r w:rsidRPr="00A55303">
        <w:rPr>
          <w:rFonts w:eastAsia="Source Han Sans TW Normal" w:cs="ＭＳ 明朝" w:hint="eastAsia"/>
          <w:sz w:val="22"/>
          <w:szCs w:val="22"/>
          <w:lang w:val="zh-TW" w:eastAsia="zh-TW" w:bidi="zh-TW"/>
        </w:rPr>
        <w:t>日（星期六）襲擊了長岡及其周邊地區。中越地震對整個長岡市的建築、基礎設施和生活造成了巨大破壞，其影響至今仍存在於市內的部分地區。可在</w:t>
      </w:r>
      <w:r w:rsidRPr="00A55303">
        <w:rPr>
          <w:rFonts w:eastAsia="Source Han Sans TW Normal" w:cs="ＭＳ 明朝" w:hint="eastAsia"/>
          <w:sz w:val="22"/>
          <w:szCs w:val="22"/>
          <w:lang w:val="zh-TW" w:eastAsia="zh-TW" w:bidi="zh-TW"/>
        </w:rPr>
        <w:t>1</w:t>
      </w:r>
      <w:r w:rsidRPr="00A55303">
        <w:rPr>
          <w:rFonts w:eastAsia="Source Han Sans TW Normal" w:cs="ＭＳ 明朝" w:hint="eastAsia"/>
          <w:sz w:val="22"/>
          <w:szCs w:val="22"/>
          <w:lang w:val="zh-TW" w:eastAsia="zh-TW" w:bidi="zh-TW"/>
        </w:rPr>
        <w:t>樓櫃檯租借語音導覽用具，聆聽日語和英語的詳細講解。</w:t>
      </w:r>
    </w:p>
    <w:p w:rsidR="004068CE" w:rsidRPr="00A55303" w:rsidRDefault="004068CE" w:rsidP="004068CE">
      <w:pPr>
        <w:pStyle w:val="Web"/>
        <w:spacing w:before="0" w:beforeAutospacing="0" w:after="0" w:afterAutospacing="0" w:line="0" w:lineRule="atLeast"/>
        <w:rPr>
          <w:rFonts w:ascii="Source Han Sans TW Normal" w:eastAsia="Source Han Sans TW Normal" w:hAnsi="Source Han Sans TW Normal" w:cs="ＭＳ 明朝"/>
          <w:sz w:val="22"/>
          <w:szCs w:val="22"/>
          <w:lang w:eastAsia="zh-TW"/>
        </w:rPr>
      </w:pPr>
    </w:p>
    <w:p w:rsidR="004068CE" w:rsidRPr="00A55303" w:rsidRDefault="004068CE" w:rsidP="004068CE">
      <w:pPr>
        <w:adjustRightInd w:val="0"/>
        <w:snapToGrid w:val="0"/>
        <w:spacing w:line="0" w:lineRule="atLeast"/>
        <w:rPr>
          <w:rFonts w:ascii="Times New Roman" w:eastAsia="Source Han Sans TW Normal" w:hAnsi="Times New Roman" w:cs="ＭＳ 明朝"/>
          <w:lang w:val="zh-CN" w:eastAsia="zh-TW" w:bidi="zh-CN"/>
        </w:rPr>
      </w:pPr>
      <w:r w:rsidRPr="00A55303">
        <w:rPr>
          <w:rFonts w:ascii="Times New Roman" w:eastAsia="Source Han Sans TW Normal" w:hAnsi="Times New Roman" w:cs="ＭＳ 明朝" w:hint="eastAsia"/>
          <w:lang w:val="zh-TW" w:eastAsia="zh-TW" w:bidi="zh-TW"/>
        </w:rPr>
        <w:t xml:space="preserve">　　使用光雕投影顯示地震影響的範圍，還可透過觸控式螢幕觀看居民訪談影片。影片配有多語言字幕，確保所有觀眾皆可全面了解地震全貌。介紹了地震後發生的事情、在地居民如何撤離、村民如何拼命透過空運將珍貴的公牛運送到安全的地方以及採取的重建措施。被迫疏散避難的山古志居民的訪談尤其感人，展現了人們在地震發生後返回祖先故土、維持社區生機的強大決心。</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CE"/>
    <w:rsid w:val="001A5971"/>
    <w:rsid w:val="004068C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DB69E60-A9B1-49BC-A10F-A470447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8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68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68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68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68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68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68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68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68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68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68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68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68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68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68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68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68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68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68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68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8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68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8CE"/>
    <w:pPr>
      <w:spacing w:before="160"/>
      <w:jc w:val="center"/>
    </w:pPr>
    <w:rPr>
      <w:i/>
      <w:iCs/>
      <w:color w:val="404040" w:themeColor="text1" w:themeTint="BF"/>
    </w:rPr>
  </w:style>
  <w:style w:type="character" w:customStyle="1" w:styleId="a8">
    <w:name w:val="引用文 (文字)"/>
    <w:basedOn w:val="a0"/>
    <w:link w:val="a7"/>
    <w:uiPriority w:val="29"/>
    <w:rsid w:val="004068CE"/>
    <w:rPr>
      <w:i/>
      <w:iCs/>
      <w:color w:val="404040" w:themeColor="text1" w:themeTint="BF"/>
    </w:rPr>
  </w:style>
  <w:style w:type="paragraph" w:styleId="a9">
    <w:name w:val="List Paragraph"/>
    <w:basedOn w:val="a"/>
    <w:uiPriority w:val="34"/>
    <w:qFormat/>
    <w:rsid w:val="004068CE"/>
    <w:pPr>
      <w:ind w:left="720"/>
      <w:contextualSpacing/>
    </w:pPr>
  </w:style>
  <w:style w:type="character" w:styleId="21">
    <w:name w:val="Intense Emphasis"/>
    <w:basedOn w:val="a0"/>
    <w:uiPriority w:val="21"/>
    <w:qFormat/>
    <w:rsid w:val="004068CE"/>
    <w:rPr>
      <w:i/>
      <w:iCs/>
      <w:color w:val="0F4761" w:themeColor="accent1" w:themeShade="BF"/>
    </w:rPr>
  </w:style>
  <w:style w:type="paragraph" w:styleId="22">
    <w:name w:val="Intense Quote"/>
    <w:basedOn w:val="a"/>
    <w:next w:val="a"/>
    <w:link w:val="23"/>
    <w:uiPriority w:val="30"/>
    <w:qFormat/>
    <w:rsid w:val="00406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68CE"/>
    <w:rPr>
      <w:i/>
      <w:iCs/>
      <w:color w:val="0F4761" w:themeColor="accent1" w:themeShade="BF"/>
    </w:rPr>
  </w:style>
  <w:style w:type="character" w:styleId="24">
    <w:name w:val="Intense Reference"/>
    <w:basedOn w:val="a0"/>
    <w:uiPriority w:val="32"/>
    <w:qFormat/>
    <w:rsid w:val="004068CE"/>
    <w:rPr>
      <w:b/>
      <w:bCs/>
      <w:smallCaps/>
      <w:color w:val="0F4761" w:themeColor="accent1" w:themeShade="BF"/>
      <w:spacing w:val="5"/>
    </w:rPr>
  </w:style>
  <w:style w:type="paragraph" w:styleId="Web">
    <w:name w:val="Normal (Web)"/>
    <w:basedOn w:val="a"/>
    <w:uiPriority w:val="99"/>
    <w:unhideWhenUsed/>
    <w:rsid w:val="004068CE"/>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2025-08-29T17:37:00Z</dcterms:created>
  <dcterms:modified xsi:type="dcterms:W3CDTF">2025-08-29T17:37:00Z</dcterms:modified>
</cp:coreProperties>
</file>