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F9B" w:rsidRPr="00A55303" w:rsidRDefault="00E55F9B" w:rsidP="00E55F9B">
      <w:pPr>
        <w:spacing w:line="0" w:lineRule="atLeast"/>
        <w:rPr>
          <w:rFonts w:ascii="Times New Roman" w:eastAsia="Source Han Sans TW Normal" w:hAnsi="Times New Roman" w:cs="Times New Roman"/>
          <w:b/>
          <w:bCs/>
          <w:lang w:eastAsia="zh-TW"/>
        </w:rPr>
      </w:pPr>
      <w:r>
        <w:rPr>
          <w:b/>
        </w:rPr>
        <w:t>照明寺</w:t>
      </w:r>
    </w:p>
    <w:p w:rsidR="00E55F9B" w:rsidRPr="00A55303" w:rsidRDefault="00E55F9B" w:rsidP="00E55F9B">
      <w:pPr>
        <w:spacing w:line="0" w:lineRule="atLeast"/>
        <w:rPr>
          <w:rFonts w:ascii="Source Han Sans TW Normal" w:eastAsia="Source Han Sans TW Normal" w:hAnsi="Source Han Sans TW Normal" w:cs="Times New Roman"/>
          <w:b/>
          <w:bCs/>
          <w:lang w:eastAsia="zh-TW"/>
        </w:rPr>
      </w:pPr>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該寺俯瞰日本海，因與良寬因緣頗深而聞名，良寬（</w:t>
      </w:r>
      <w:r w:rsidRPr="00A55303">
        <w:rPr>
          <w:rFonts w:ascii="Times New Roman" w:eastAsia="Source Han Sans TW Normal" w:hAnsi="Times New Roman" w:cs="Times New Roman" w:hint="eastAsia"/>
          <w:lang w:val="zh-TW" w:eastAsia="zh-TW" w:bidi="zh-TW"/>
        </w:rPr>
        <w:t>1758-1831</w:t>
      </w:r>
      <w:r w:rsidRPr="00A55303">
        <w:rPr>
          <w:rFonts w:ascii="Times New Roman" w:eastAsia="Source Han Sans TW Normal" w:hAnsi="Times New Roman" w:cs="Times New Roman" w:hint="eastAsia"/>
          <w:lang w:val="zh-TW" w:eastAsia="zh-TW" w:bidi="zh-TW"/>
        </w:rPr>
        <w:t>年）是一位獨具個性的僧人，以詩人和書法家而聞名。寺院的寶物包括真言宗始祖空海（</w:t>
      </w:r>
      <w:r w:rsidRPr="00A55303">
        <w:rPr>
          <w:rFonts w:ascii="Times New Roman" w:eastAsia="Source Han Sans TW Normal" w:hAnsi="Times New Roman" w:cs="Times New Roman" w:hint="eastAsia"/>
          <w:lang w:val="zh-TW" w:eastAsia="zh-TW" w:bidi="zh-TW"/>
        </w:rPr>
        <w:t>774-835</w:t>
      </w:r>
      <w:r w:rsidRPr="00A55303">
        <w:rPr>
          <w:rFonts w:ascii="Times New Roman" w:eastAsia="Source Han Sans TW Normal" w:hAnsi="Times New Roman" w:cs="Times New Roman" w:hint="eastAsia"/>
          <w:lang w:val="zh-TW" w:eastAsia="zh-TW" w:bidi="zh-TW"/>
        </w:rPr>
        <w:t>年）雕刻的</w:t>
      </w:r>
      <w:r w:rsidRPr="00A55303">
        <w:rPr>
          <w:rFonts w:ascii="Times New Roman" w:eastAsia="Source Han Sans TW Normal" w:hAnsi="Times New Roman" w:cs="Times New Roman"/>
          <w:lang w:eastAsia="zh-TW" w:bidi="zh-TW"/>
        </w:rPr>
        <w:t>聖觀音自在菩薩</w:t>
      </w:r>
      <w:r w:rsidRPr="00A55303">
        <w:rPr>
          <w:rFonts w:ascii="Times New Roman" w:eastAsia="Source Han Sans TW Normal" w:hAnsi="Times New Roman" w:cs="Times New Roman" w:hint="eastAsia"/>
          <w:lang w:val="zh-TW" w:eastAsia="zh-TW" w:bidi="zh-TW"/>
        </w:rPr>
        <w:t>像及描繪著龍和季節花卉的天花板繪畫。每年</w:t>
      </w:r>
      <w:r w:rsidRPr="00A55303">
        <w:rPr>
          <w:rFonts w:ascii="Times New Roman" w:eastAsia="Source Han Sans TW Normal" w:hAnsi="Times New Roman" w:cs="Times New Roman" w:hint="eastAsia"/>
          <w:lang w:val="zh-TW" w:eastAsia="zh-TW" w:bidi="zh-TW"/>
        </w:rPr>
        <w:t>6</w:t>
      </w:r>
      <w:r w:rsidRPr="00A55303">
        <w:rPr>
          <w:rFonts w:ascii="Times New Roman" w:eastAsia="Source Han Sans TW Normal" w:hAnsi="Times New Roman" w:cs="Times New Roman" w:hint="eastAsia"/>
          <w:lang w:val="zh-TW" w:eastAsia="zh-TW" w:bidi="zh-TW"/>
        </w:rPr>
        <w:t>月</w:t>
      </w:r>
      <w:r w:rsidRPr="00A55303">
        <w:rPr>
          <w:rFonts w:ascii="Times New Roman" w:eastAsia="Source Han Sans TW Normal" w:hAnsi="Times New Roman" w:cs="Times New Roman" w:hint="eastAsia"/>
          <w:lang w:val="zh-TW" w:eastAsia="zh-TW" w:bidi="zh-TW"/>
        </w:rPr>
        <w:t>16</w:t>
      </w:r>
      <w:r w:rsidRPr="00A55303">
        <w:rPr>
          <w:rFonts w:ascii="Times New Roman" w:eastAsia="Source Han Sans TW Normal" w:hAnsi="Times New Roman" w:cs="Times New Roman" w:hint="eastAsia"/>
          <w:lang w:val="zh-TW" w:eastAsia="zh-TW" w:bidi="zh-TW"/>
        </w:rPr>
        <w:t>日～</w:t>
      </w:r>
      <w:r w:rsidRPr="00A55303">
        <w:rPr>
          <w:rFonts w:ascii="Times New Roman" w:eastAsia="Source Han Sans TW Normal" w:hAnsi="Times New Roman" w:cs="Times New Roman" w:hint="eastAsia"/>
          <w:lang w:val="zh-TW" w:eastAsia="zh-TW" w:bidi="zh-TW"/>
        </w:rPr>
        <w:t>17</w:t>
      </w:r>
      <w:r w:rsidRPr="00A55303">
        <w:rPr>
          <w:rFonts w:ascii="Times New Roman" w:eastAsia="Source Han Sans TW Normal" w:hAnsi="Times New Roman" w:cs="Times New Roman" w:hint="eastAsia"/>
          <w:lang w:val="zh-TW" w:eastAsia="zh-TW" w:bidi="zh-TW"/>
        </w:rPr>
        <w:t>日舉行觀音講（觀音法會），在地居民齊聚一堂用餐、慶祝和祈禱，這一活動已持續</w:t>
      </w:r>
      <w:r w:rsidRPr="00A55303">
        <w:rPr>
          <w:rFonts w:ascii="Times New Roman" w:eastAsia="Source Han Sans TW Normal" w:hAnsi="Times New Roman" w:cs="Times New Roman" w:hint="eastAsia"/>
          <w:lang w:val="zh-TW" w:eastAsia="zh-TW" w:bidi="zh-TW"/>
        </w:rPr>
        <w:t>200</w:t>
      </w:r>
      <w:r w:rsidRPr="00A55303">
        <w:rPr>
          <w:rFonts w:ascii="Times New Roman" w:eastAsia="Source Han Sans TW Normal" w:hAnsi="Times New Roman" w:cs="Times New Roman" w:hint="eastAsia"/>
          <w:lang w:val="zh-TW" w:eastAsia="zh-TW" w:bidi="zh-TW"/>
        </w:rPr>
        <w:t>多年。</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b/>
          <w:bCs/>
          <w:iCs/>
          <w:lang w:eastAsia="zh-TW"/>
        </w:rPr>
      </w:pPr>
      <w:r w:rsidRPr="00A55303">
        <w:rPr>
          <w:rFonts w:ascii="Times New Roman" w:eastAsia="Source Han Sans TW Normal" w:hAnsi="Times New Roman" w:cs="Times New Roman" w:hint="eastAsia"/>
          <w:b/>
          <w:iCs/>
          <w:lang w:val="zh-TW" w:eastAsia="zh-TW" w:bidi="zh-TW"/>
        </w:rPr>
        <w:t>歷史</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照明寺的起源可追溯至和歌山縣高野山上供奉的一尊大慈大悲</w:t>
      </w:r>
      <w:r w:rsidRPr="00A55303">
        <w:rPr>
          <w:rFonts w:ascii="Times New Roman" w:eastAsia="Source Han Sans TW Normal" w:hAnsi="Times New Roman" w:cs="Times New Roman"/>
          <w:lang w:eastAsia="zh-TW" w:bidi="zh-TW"/>
        </w:rPr>
        <w:t>聖觀音自在菩薩</w:t>
      </w:r>
      <w:r w:rsidRPr="00A55303">
        <w:rPr>
          <w:rFonts w:ascii="Times New Roman" w:eastAsia="Source Han Sans TW Normal" w:hAnsi="Times New Roman" w:cs="Times New Roman" w:hint="eastAsia"/>
          <w:lang w:val="zh-TW" w:eastAsia="zh-TW" w:bidi="zh-TW"/>
        </w:rPr>
        <w:t>的小型雕像。據說此雕像由空海於</w:t>
      </w:r>
      <w:r w:rsidRPr="00A55303">
        <w:rPr>
          <w:rFonts w:ascii="Times New Roman" w:eastAsia="Source Han Sans TW Normal" w:hAnsi="Times New Roman" w:cs="Times New Roman" w:hint="eastAsia"/>
          <w:lang w:val="zh-TW" w:eastAsia="zh-TW" w:bidi="zh-TW"/>
        </w:rPr>
        <w:t>804</w:t>
      </w:r>
      <w:r w:rsidRPr="00A55303">
        <w:rPr>
          <w:rFonts w:ascii="Times New Roman" w:eastAsia="Source Han Sans TW Normal" w:hAnsi="Times New Roman" w:cs="Times New Roman" w:hint="eastAsia"/>
          <w:lang w:val="zh-TW" w:eastAsia="zh-TW" w:bidi="zh-TW"/>
        </w:rPr>
        <w:t>年親手鑄造。</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w:t>
      </w:r>
      <w:r w:rsidRPr="00A55303">
        <w:rPr>
          <w:rFonts w:ascii="Times New Roman" w:eastAsia="Source Han Sans TW Normal" w:hAnsi="Times New Roman" w:cs="Times New Roman"/>
          <w:lang w:val="zh-TW" w:eastAsia="zh-TW" w:bidi="zh-TW"/>
        </w:rPr>
        <w:t>1049</w:t>
      </w:r>
      <w:r w:rsidRPr="00A55303">
        <w:rPr>
          <w:rFonts w:ascii="Times New Roman" w:eastAsia="Source Han Sans TW Normal" w:hAnsi="Times New Roman" w:cs="Times New Roman" w:hint="eastAsia"/>
          <w:lang w:val="zh-TW" w:eastAsia="zh-TW" w:bidi="zh-TW"/>
        </w:rPr>
        <w:t>年，僧人榮秀得夢境指引，帶著觀音像週遊日本各地，弘揚佛法。傳說榮秀抵達寺泊後，觀音像突然變重，他遵循在另一個夢中見到的觀音菩薩教誨，在那裡建造了一座庵舍。</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據說，多年來，源義經（</w:t>
      </w:r>
      <w:r w:rsidRPr="00A55303">
        <w:rPr>
          <w:rFonts w:ascii="Times New Roman" w:eastAsia="Source Han Sans TW Normal" w:hAnsi="Times New Roman" w:cs="Times New Roman" w:hint="eastAsia"/>
          <w:lang w:val="zh-TW" w:eastAsia="zh-TW" w:bidi="zh-TW"/>
        </w:rPr>
        <w:t>1159-1189</w:t>
      </w:r>
      <w:r w:rsidRPr="00A55303">
        <w:rPr>
          <w:rFonts w:ascii="Times New Roman" w:eastAsia="Source Han Sans TW Normal" w:hAnsi="Times New Roman" w:cs="Times New Roman" w:hint="eastAsia"/>
          <w:lang w:val="zh-TW" w:eastAsia="zh-TW" w:bidi="zh-TW"/>
        </w:rPr>
        <w:t>年）和上杉謙信（</w:t>
      </w:r>
      <w:r w:rsidRPr="00A55303">
        <w:rPr>
          <w:rFonts w:ascii="Times New Roman" w:eastAsia="Source Han Sans TW Normal" w:hAnsi="Times New Roman" w:cs="Times New Roman" w:hint="eastAsia"/>
          <w:lang w:val="zh-TW" w:eastAsia="zh-TW" w:bidi="zh-TW"/>
        </w:rPr>
        <w:t>1530-1578</w:t>
      </w:r>
      <w:r w:rsidRPr="00A55303">
        <w:rPr>
          <w:rFonts w:ascii="Times New Roman" w:eastAsia="Source Han Sans TW Normal" w:hAnsi="Times New Roman" w:cs="Times New Roman" w:hint="eastAsia"/>
          <w:lang w:val="zh-TW" w:eastAsia="zh-TW" w:bidi="zh-TW"/>
        </w:rPr>
        <w:t>年）等著名武將都曾到訪照明寺祈求旗開得勝。</w:t>
      </w:r>
      <w:r w:rsidRPr="00A55303">
        <w:rPr>
          <w:rFonts w:ascii="Times New Roman" w:eastAsia="Source Han Sans TW Normal" w:hAnsi="Times New Roman" w:cs="Times New Roman" w:hint="eastAsia"/>
          <w:lang w:val="zh-TW" w:eastAsia="zh-TW" w:bidi="zh-TW"/>
        </w:rPr>
        <w:t>1695</w:t>
      </w:r>
      <w:r w:rsidRPr="00A55303">
        <w:rPr>
          <w:rFonts w:ascii="Times New Roman" w:eastAsia="Source Han Sans TW Normal" w:hAnsi="Times New Roman" w:cs="Times New Roman" w:hint="eastAsia"/>
          <w:lang w:val="zh-TW" w:eastAsia="zh-TW" w:bidi="zh-TW"/>
        </w:rPr>
        <w:t>年，德川幕府第五代將軍的一位女性親屬在照明寺祈福後眼疾痊癒，幕府為表感謝，支援建造了新的觀音堂。</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在鼎盛時期，照明寺境內有六座塔頭寺院（禪宗寺院的開山祖師或高僧圓寂後，弟子們在大寺院或</w:t>
      </w:r>
      <w:r w:rsidRPr="00A55303">
        <w:rPr>
          <w:rFonts w:ascii="Source Han Sans TW Normal" w:eastAsia="Source Han Sans TW Normal" w:hAnsi="Source Han Sans TW Normal" w:cs="Times New Roman"/>
          <w:lang w:eastAsia="zh-TW" w:bidi="zh-TW"/>
        </w:rPr>
        <w:t>名剎</w:t>
      </w:r>
      <w:r w:rsidRPr="00A55303">
        <w:rPr>
          <w:rFonts w:ascii="Source Han Sans TW Normal" w:eastAsia="Source Han Sans TW Normal" w:hAnsi="Source Han Sans TW Normal" w:cs="Times New Roman" w:hint="eastAsia"/>
          <w:lang w:val="zh-TW" w:eastAsia="zh-TW" w:bidi="zh-TW"/>
        </w:rPr>
        <w:t>附近</w:t>
      </w:r>
      <w:r w:rsidRPr="00A55303">
        <w:rPr>
          <w:rFonts w:ascii="Times New Roman" w:eastAsia="Source Han Sans TW Normal" w:hAnsi="Times New Roman" w:cs="Times New Roman" w:hint="eastAsia"/>
          <w:lang w:val="zh-TW" w:eastAsia="zh-TW" w:bidi="zh-TW"/>
        </w:rPr>
        <w:t>，為紀念大師而建造的塔</w:t>
      </w:r>
      <w:r w:rsidRPr="00A55303">
        <w:rPr>
          <w:rFonts w:ascii="Times New Roman" w:eastAsia="Source Han Sans TW Normal" w:hAnsi="Times New Roman" w:cs="Times New Roman"/>
          <w:lang w:eastAsia="zh-TW" w:bidi="zh-TW"/>
        </w:rPr>
        <w:t>及庵等小寺院</w:t>
      </w:r>
      <w:r w:rsidRPr="00A55303">
        <w:rPr>
          <w:rFonts w:ascii="Times New Roman" w:eastAsia="Source Han Sans TW Normal" w:hAnsi="Times New Roman" w:cs="Times New Roman" w:hint="eastAsia"/>
          <w:lang w:val="zh-TW" w:eastAsia="zh-TW" w:bidi="zh-TW"/>
        </w:rPr>
        <w:t>），但皆於</w:t>
      </w:r>
      <w:r w:rsidRPr="00A55303">
        <w:rPr>
          <w:rFonts w:ascii="Times New Roman" w:eastAsia="Source Han Sans TW Normal" w:hAnsi="Times New Roman" w:cs="Times New Roman" w:hint="eastAsia"/>
          <w:lang w:val="zh-TW" w:eastAsia="zh-TW" w:bidi="zh-TW"/>
        </w:rPr>
        <w:t>1758</w:t>
      </w:r>
      <w:r w:rsidRPr="00A55303">
        <w:rPr>
          <w:rFonts w:ascii="Times New Roman" w:eastAsia="Source Han Sans TW Normal" w:hAnsi="Times New Roman" w:cs="Times New Roman" w:hint="eastAsia"/>
          <w:lang w:val="zh-TW" w:eastAsia="zh-TW" w:bidi="zh-TW"/>
        </w:rPr>
        <w:t>年和</w:t>
      </w:r>
      <w:r w:rsidRPr="00A55303">
        <w:rPr>
          <w:rFonts w:ascii="Times New Roman" w:eastAsia="Source Han Sans TW Normal" w:hAnsi="Times New Roman" w:cs="Times New Roman" w:hint="eastAsia"/>
          <w:lang w:val="zh-TW" w:eastAsia="zh-TW" w:bidi="zh-TW"/>
        </w:rPr>
        <w:t>1841</w:t>
      </w:r>
      <w:r w:rsidRPr="00A55303">
        <w:rPr>
          <w:rFonts w:ascii="Times New Roman" w:eastAsia="Source Han Sans TW Normal" w:hAnsi="Times New Roman" w:cs="Times New Roman" w:hint="eastAsia"/>
          <w:lang w:val="zh-TW" w:eastAsia="zh-TW" w:bidi="zh-TW"/>
        </w:rPr>
        <w:t>年毀於大火，僅密藏院得以重建。</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b/>
          <w:bCs/>
          <w:iCs/>
          <w:lang w:eastAsia="zh-TW"/>
        </w:rPr>
      </w:pPr>
      <w:r w:rsidRPr="00A55303">
        <w:rPr>
          <w:rFonts w:ascii="Times New Roman" w:eastAsia="Source Han Sans TW Normal" w:hAnsi="Times New Roman" w:cs="Times New Roman" w:hint="eastAsia"/>
          <w:b/>
          <w:iCs/>
          <w:lang w:val="zh-TW" w:eastAsia="zh-TW" w:bidi="zh-TW"/>
        </w:rPr>
        <w:t>觀音堂</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正殿內供奉觀世音菩薩像作為主祀神，相傳為真言宗始祖空海於一千多年前鑄造。觀音像每</w:t>
      </w:r>
      <w:r w:rsidRPr="00A55303">
        <w:rPr>
          <w:rFonts w:ascii="Times New Roman" w:eastAsia="Source Han Sans TW Normal" w:hAnsi="Times New Roman" w:cs="Times New Roman" w:hint="eastAsia"/>
          <w:lang w:val="zh-TW" w:eastAsia="zh-TW" w:bidi="zh-TW"/>
        </w:rPr>
        <w:t>50</w:t>
      </w:r>
      <w:r w:rsidRPr="00A55303">
        <w:rPr>
          <w:rFonts w:ascii="Times New Roman" w:eastAsia="Source Han Sans TW Normal" w:hAnsi="Times New Roman" w:cs="Times New Roman" w:hint="eastAsia"/>
          <w:lang w:val="zh-TW" w:eastAsia="zh-TW" w:bidi="zh-TW"/>
        </w:rPr>
        <w:t>年才對外開放一次，所以通常展出的是後世製作的觀音像。</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格子天花板上描繪著龍的水墨畫，周圍環繞著方形凹槽內描繪的</w:t>
      </w:r>
      <w:r w:rsidRPr="00A55303">
        <w:rPr>
          <w:rFonts w:ascii="Times New Roman" w:eastAsia="Source Han Sans TW Normal" w:hAnsi="Times New Roman" w:cs="Times New Roman" w:hint="eastAsia"/>
          <w:lang w:val="zh-TW" w:eastAsia="zh-TW" w:bidi="zh-TW"/>
        </w:rPr>
        <w:t>200</w:t>
      </w:r>
      <w:r w:rsidRPr="00A55303">
        <w:rPr>
          <w:rFonts w:ascii="Times New Roman" w:eastAsia="Source Han Sans TW Normal" w:hAnsi="Times New Roman" w:cs="Times New Roman" w:hint="eastAsia"/>
          <w:lang w:val="zh-TW" w:eastAsia="zh-TW" w:bidi="zh-TW"/>
        </w:rPr>
        <w:t>多幅畫作。繪畫大部分為四季花卉，但也有神佛、龍、巡禮歌和法輪等。正殿入口兩側供奉風神、雷神像，右側供奉賓頭盧羅漢像。信徒通常將賓頭盧像視為自己的象徵，摩擦與身體疼痛或生病的部位相同的部位，但在照明寺的習俗是邊許願邊輕輕舉起整尊雕像。據說如果感覺雕像很重，願望就會實現。</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該殿曾遭受火災並於</w:t>
      </w:r>
      <w:r w:rsidRPr="00A55303">
        <w:rPr>
          <w:rFonts w:ascii="Times New Roman" w:eastAsia="Source Han Sans TW Normal" w:hAnsi="Times New Roman" w:cs="Times New Roman" w:hint="eastAsia"/>
          <w:lang w:val="zh-TW" w:eastAsia="zh-TW" w:bidi="zh-TW"/>
        </w:rPr>
        <w:t>1930</w:t>
      </w:r>
      <w:r w:rsidRPr="00A55303">
        <w:rPr>
          <w:rFonts w:ascii="Times New Roman" w:eastAsia="Source Han Sans TW Normal" w:hAnsi="Times New Roman" w:cs="Times New Roman" w:hint="eastAsia"/>
          <w:lang w:val="zh-TW" w:eastAsia="zh-TW" w:bidi="zh-TW"/>
        </w:rPr>
        <w:t>年重建。外側木雕上描繪著鳳凰、獅子和龍等生物。</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b/>
          <w:bCs/>
          <w:iCs/>
          <w:lang w:eastAsia="zh-TW"/>
        </w:rPr>
      </w:pPr>
      <w:r w:rsidRPr="00A55303">
        <w:rPr>
          <w:rFonts w:ascii="Times New Roman" w:eastAsia="Source Han Sans TW Normal" w:hAnsi="Times New Roman" w:cs="Times New Roman" w:hint="eastAsia"/>
          <w:b/>
          <w:iCs/>
          <w:lang w:val="zh-TW" w:eastAsia="zh-TW" w:bidi="zh-TW"/>
        </w:rPr>
        <w:t>密藏院</w:t>
      </w: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詩僧良寬（</w:t>
      </w:r>
      <w:r w:rsidRPr="00A55303">
        <w:rPr>
          <w:rFonts w:ascii="Times New Roman" w:eastAsia="Source Han Sans TW Normal" w:hAnsi="Times New Roman" w:cs="Times New Roman" w:hint="eastAsia"/>
          <w:lang w:val="zh-TW" w:eastAsia="zh-TW" w:bidi="zh-TW"/>
        </w:rPr>
        <w:t>1758-1831</w:t>
      </w:r>
      <w:r w:rsidRPr="00A55303">
        <w:rPr>
          <w:rFonts w:ascii="Times New Roman" w:eastAsia="Source Han Sans TW Normal" w:hAnsi="Times New Roman" w:cs="Times New Roman" w:hint="eastAsia"/>
          <w:lang w:val="zh-TW" w:eastAsia="zh-TW" w:bidi="zh-TW"/>
        </w:rPr>
        <w:t>年）從未當過寺院住持，而是選擇過流浪生活，依靠朋友和度施度日。良寬的妹妹居住在寺泊，因此他一生中曾三次入住照明寺的密藏院，分別在</w:t>
      </w:r>
      <w:r w:rsidRPr="00A55303">
        <w:rPr>
          <w:rFonts w:ascii="Times New Roman" w:eastAsia="Source Han Sans TW Normal" w:hAnsi="Times New Roman" w:cs="Times New Roman" w:hint="eastAsia"/>
          <w:lang w:val="zh-TW" w:eastAsia="zh-TW" w:bidi="zh-TW"/>
        </w:rPr>
        <w:t>45</w:t>
      </w:r>
      <w:r w:rsidRPr="00A55303">
        <w:rPr>
          <w:rFonts w:ascii="Times New Roman" w:eastAsia="Source Han Sans TW Normal" w:hAnsi="Times New Roman" w:cs="Times New Roman" w:hint="eastAsia"/>
          <w:lang w:val="zh-TW" w:eastAsia="zh-TW" w:bidi="zh-TW"/>
        </w:rPr>
        <w:t>歲、</w:t>
      </w:r>
      <w:r w:rsidRPr="00A55303">
        <w:rPr>
          <w:rFonts w:ascii="Times New Roman" w:eastAsia="Source Han Sans TW Normal" w:hAnsi="Times New Roman" w:cs="Times New Roman" w:hint="eastAsia"/>
          <w:lang w:val="zh-TW" w:eastAsia="zh-TW" w:bidi="zh-TW"/>
        </w:rPr>
        <w:t>70</w:t>
      </w:r>
      <w:r w:rsidRPr="00A55303">
        <w:rPr>
          <w:rFonts w:ascii="Times New Roman" w:eastAsia="Source Han Sans TW Normal" w:hAnsi="Times New Roman" w:cs="Times New Roman" w:hint="eastAsia"/>
          <w:lang w:val="zh-TW" w:eastAsia="zh-TW" w:bidi="zh-TW"/>
        </w:rPr>
        <w:t>歲和</w:t>
      </w:r>
      <w:r w:rsidRPr="00A55303">
        <w:rPr>
          <w:rFonts w:ascii="Times New Roman" w:eastAsia="Source Han Sans TW Normal" w:hAnsi="Times New Roman" w:cs="Times New Roman" w:hint="eastAsia"/>
          <w:lang w:val="zh-TW" w:eastAsia="zh-TW" w:bidi="zh-TW"/>
        </w:rPr>
        <w:t>72</w:t>
      </w:r>
      <w:r w:rsidRPr="00A55303">
        <w:rPr>
          <w:rFonts w:ascii="Times New Roman" w:eastAsia="Source Han Sans TW Normal" w:hAnsi="Times New Roman" w:cs="Times New Roman" w:hint="eastAsia"/>
          <w:lang w:val="zh-TW" w:eastAsia="zh-TW" w:bidi="zh-TW"/>
        </w:rPr>
        <w:t>歲時。</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良寬在照明寺的死者名簿中留下的和歌《終日》中描述了他作為僧侶的活動。</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pStyle w:val="Mei"/>
        <w:spacing w:line="0" w:lineRule="atLeast"/>
        <w:rPr>
          <w:rStyle w:val="aa"/>
          <w:rFonts w:ascii="Times New Roman" w:eastAsia="Source Han Sans TW Normal" w:hAnsi="Times New Roman"/>
          <w:sz w:val="22"/>
          <w:szCs w:val="22"/>
          <w:lang w:eastAsia="zh-TW" w:bidi="ja-JP"/>
        </w:rPr>
      </w:pPr>
      <w:r w:rsidRPr="00A55303">
        <w:rPr>
          <w:rStyle w:val="aa"/>
          <w:rFonts w:ascii="Times New Roman" w:eastAsia="Source Han Sans TW Normal" w:hAnsi="Times New Roman" w:hint="eastAsia"/>
          <w:sz w:val="22"/>
          <w:szCs w:val="22"/>
          <w:lang w:val="zh-TW" w:eastAsia="zh-TW" w:bidi="zh-TW"/>
        </w:rPr>
        <w:t>吾日夜虔誠，為佛道獻身。</w:t>
      </w:r>
    </w:p>
    <w:p w:rsidR="00E55F9B" w:rsidRPr="00A55303" w:rsidRDefault="00E55F9B" w:rsidP="00E55F9B">
      <w:pPr>
        <w:pStyle w:val="Mei"/>
        <w:spacing w:line="0" w:lineRule="atLeast"/>
        <w:rPr>
          <w:rStyle w:val="aa"/>
          <w:rFonts w:ascii="Times New Roman" w:eastAsia="Source Han Sans TW Normal" w:hAnsi="Times New Roman"/>
          <w:sz w:val="22"/>
          <w:szCs w:val="22"/>
          <w:lang w:eastAsia="zh-TW" w:bidi="ja-JP"/>
        </w:rPr>
      </w:pPr>
      <w:r w:rsidRPr="00A55303">
        <w:rPr>
          <w:rStyle w:val="aa"/>
          <w:rFonts w:ascii="Times New Roman" w:eastAsia="Source Han Sans TW Normal" w:hAnsi="Times New Roman" w:hint="eastAsia"/>
          <w:sz w:val="22"/>
          <w:szCs w:val="22"/>
          <w:lang w:val="zh-TW" w:eastAsia="zh-TW" w:bidi="zh-TW"/>
        </w:rPr>
        <w:t>今日吾亦為世人誦經祈福，為亡者靈魂安息祈禱。</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離開寺泊之前，良寬寫了一首名為《如有緣》的和歌，描述了他對暫居地的感受。</w:t>
      </w:r>
    </w:p>
    <w:p w:rsidR="00E55F9B" w:rsidRPr="00A55303" w:rsidRDefault="00E55F9B" w:rsidP="00E55F9B">
      <w:pPr>
        <w:spacing w:line="0" w:lineRule="atLeast"/>
        <w:rPr>
          <w:rFonts w:ascii="Times New Roman" w:eastAsia="Source Han Sans TW Normal" w:hAnsi="Times New Roman" w:cs="Times New Roman"/>
          <w:lang w:eastAsia="zh-TW"/>
        </w:rPr>
      </w:pPr>
    </w:p>
    <w:p w:rsidR="00E55F9B" w:rsidRPr="00A55303" w:rsidRDefault="00E55F9B" w:rsidP="00E55F9B">
      <w:pPr>
        <w:pStyle w:val="Mei"/>
        <w:spacing w:line="0" w:lineRule="atLeast"/>
        <w:rPr>
          <w:rStyle w:val="aa"/>
          <w:rFonts w:ascii="Times New Roman" w:eastAsia="Source Han Sans TW Normal" w:hAnsi="Times New Roman"/>
          <w:sz w:val="22"/>
          <w:szCs w:val="22"/>
          <w:lang w:eastAsia="zh-TW" w:bidi="ja-JP"/>
        </w:rPr>
      </w:pPr>
      <w:r w:rsidRPr="00A55303">
        <w:rPr>
          <w:rStyle w:val="aa"/>
          <w:rFonts w:ascii="Times New Roman" w:eastAsia="Source Han Sans TW Normal" w:hAnsi="Times New Roman" w:hint="eastAsia"/>
          <w:sz w:val="22"/>
          <w:szCs w:val="22"/>
          <w:lang w:val="zh-TW" w:eastAsia="zh-TW" w:bidi="zh-TW"/>
        </w:rPr>
        <w:t>如有緣，吾還會再來居住。</w:t>
      </w:r>
    </w:p>
    <w:p w:rsidR="00E55F9B" w:rsidRPr="00A55303" w:rsidRDefault="00E55F9B" w:rsidP="00E55F9B">
      <w:pPr>
        <w:pStyle w:val="Mei"/>
        <w:spacing w:line="0" w:lineRule="atLeast"/>
        <w:rPr>
          <w:rStyle w:val="aa"/>
          <w:rFonts w:ascii="Times New Roman" w:eastAsia="Source Han Sans TW Normal" w:hAnsi="Times New Roman"/>
          <w:sz w:val="22"/>
          <w:szCs w:val="22"/>
          <w:lang w:eastAsia="zh-TW" w:bidi="ja-JP"/>
        </w:rPr>
      </w:pPr>
      <w:r w:rsidRPr="00A55303">
        <w:rPr>
          <w:rStyle w:val="aa"/>
          <w:rFonts w:ascii="Times New Roman" w:eastAsia="Source Han Sans TW Normal" w:hAnsi="Times New Roman" w:hint="eastAsia"/>
          <w:sz w:val="22"/>
          <w:szCs w:val="22"/>
          <w:lang w:val="zh-TW" w:eastAsia="zh-TW" w:bidi="zh-TW"/>
        </w:rPr>
        <w:t>勿荒廢這座神聖佛堂前茂盛森林下方的庵舍。</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良寬原本居住的塔頭寺院於</w:t>
      </w:r>
      <w:r w:rsidRPr="00A55303">
        <w:rPr>
          <w:rFonts w:ascii="Times New Roman" w:eastAsia="Source Han Sans TW Normal" w:hAnsi="Times New Roman" w:cs="Times New Roman" w:hint="eastAsia"/>
          <w:lang w:val="zh-TW" w:eastAsia="zh-TW" w:bidi="zh-TW"/>
        </w:rPr>
        <w:t>1841</w:t>
      </w:r>
      <w:r w:rsidRPr="00A55303">
        <w:rPr>
          <w:rFonts w:ascii="Times New Roman" w:eastAsia="Source Han Sans TW Normal" w:hAnsi="Times New Roman" w:cs="Times New Roman" w:hint="eastAsia"/>
          <w:lang w:val="zh-TW" w:eastAsia="zh-TW" w:bidi="zh-TW"/>
        </w:rPr>
        <w:t>年毀於大火，但在某個茶道流派的協助下，密藏院於</w:t>
      </w:r>
      <w:r w:rsidRPr="00A55303">
        <w:rPr>
          <w:rFonts w:ascii="Times New Roman" w:eastAsia="Source Han Sans TW Normal" w:hAnsi="Times New Roman" w:cs="Times New Roman" w:hint="eastAsia"/>
          <w:lang w:val="zh-TW" w:eastAsia="zh-TW" w:bidi="zh-TW"/>
        </w:rPr>
        <w:t>1958</w:t>
      </w:r>
      <w:r w:rsidRPr="00A55303">
        <w:rPr>
          <w:rFonts w:ascii="Times New Roman" w:eastAsia="Source Han Sans TW Normal" w:hAnsi="Times New Roman" w:cs="Times New Roman" w:hint="eastAsia"/>
          <w:lang w:val="zh-TW" w:eastAsia="zh-TW" w:bidi="zh-TW"/>
        </w:rPr>
        <w:t>年將其重建為茶室風格的庵舍。庵舍內供奉著相傳良寬在此入住期間信仰的無量光無量壽阿彌陀佛以及兩尊隨行菩薩像。庵舍外有一座良寬立像，面帶溫和笑容，手持托缽。</w:t>
      </w:r>
    </w:p>
    <w:p w:rsidR="00E55F9B" w:rsidRPr="00A55303" w:rsidRDefault="00E55F9B" w:rsidP="00E55F9B">
      <w:pPr>
        <w:spacing w:line="0" w:lineRule="atLeast"/>
        <w:rPr>
          <w:rFonts w:ascii="Source Han Sans TW Normal" w:eastAsia="Source Han Sans TW Normal" w:hAnsi="Source Han Sans TW Normal" w:cs="Times New Roman"/>
          <w:lang w:eastAsia="zh-TW"/>
        </w:rPr>
      </w:pPr>
    </w:p>
    <w:p w:rsidR="00E55F9B" w:rsidRPr="00A55303" w:rsidRDefault="00E55F9B" w:rsidP="00E55F9B">
      <w:pPr>
        <w:spacing w:line="0" w:lineRule="atLeast"/>
        <w:rPr>
          <w:rFonts w:ascii="Times New Roman" w:eastAsia="Source Han Sans TW Normal" w:hAnsi="Times New Roman" w:cs="Times New Roman"/>
          <w:b/>
          <w:bCs/>
          <w:iCs/>
          <w:lang w:eastAsia="zh-TW"/>
        </w:rPr>
      </w:pPr>
      <w:r w:rsidRPr="00A55303">
        <w:rPr>
          <w:rFonts w:ascii="Times New Roman" w:eastAsia="Source Han Sans TW Normal" w:hAnsi="Times New Roman" w:cs="Times New Roman" w:hint="eastAsia"/>
          <w:b/>
          <w:iCs/>
          <w:lang w:val="zh-TW" w:eastAsia="zh-TW" w:bidi="zh-TW"/>
        </w:rPr>
        <w:t>境內</w:t>
      </w:r>
    </w:p>
    <w:p w:rsidR="00E55F9B" w:rsidRPr="00A55303" w:rsidRDefault="00E55F9B" w:rsidP="00E55F9B">
      <w:pPr>
        <w:spacing w:line="0" w:lineRule="atLeast"/>
        <w:rPr>
          <w:rFonts w:ascii="Times New Roman" w:eastAsia="Source Han Sans TW Normal" w:hAnsi="Times New Roman"/>
          <w:lang w:eastAsia="zh-TW"/>
        </w:rPr>
      </w:pPr>
      <w:r w:rsidRPr="00A55303">
        <w:rPr>
          <w:rFonts w:ascii="Times New Roman" w:eastAsia="Source Han Sans TW Normal" w:hAnsi="Times New Roman" w:cs="Meiryo UI" w:hint="eastAsia"/>
          <w:lang w:val="zh-TW" w:eastAsia="zh-TW" w:bidi="zh-TW"/>
        </w:rPr>
        <w:t xml:space="preserve">　　寺院樓梯左側有一座小佛堂，供奉保佑孩童健康的育兒守護神地藏菩薩。右側有不動明王像。信徒用身邊的柄杓和水碗向不動明王身上澆水</w:t>
      </w:r>
      <w:r w:rsidRPr="00A55303">
        <w:rPr>
          <w:rFonts w:ascii="Times New Roman" w:eastAsia="Source Han Sans TW Normal" w:hAnsi="Times New Roman" w:cs="Meiryo UI" w:hint="eastAsia"/>
          <w:lang w:val="zh-TW" w:eastAsia="zh-TW" w:bidi="zh-TW"/>
        </w:rPr>
        <w:t>3</w:t>
      </w:r>
      <w:r w:rsidRPr="00A55303">
        <w:rPr>
          <w:rFonts w:ascii="Times New Roman" w:eastAsia="Source Han Sans TW Normal" w:hAnsi="Times New Roman" w:cs="Meiryo UI" w:hint="eastAsia"/>
          <w:lang w:val="zh-TW" w:eastAsia="zh-TW" w:bidi="zh-TW"/>
        </w:rPr>
        <w:t>次，然後觸摸希望治癒的部位。寺院內分佈著</w:t>
      </w:r>
      <w:r w:rsidRPr="00A55303">
        <w:rPr>
          <w:rFonts w:ascii="Times New Roman" w:eastAsia="Source Han Sans TW Normal" w:hAnsi="Times New Roman" w:cs="Meiryo UI" w:hint="eastAsia"/>
          <w:lang w:val="zh-TW" w:eastAsia="zh-TW" w:bidi="zh-TW"/>
        </w:rPr>
        <w:t>5</w:t>
      </w:r>
      <w:r w:rsidRPr="00A55303">
        <w:rPr>
          <w:rFonts w:ascii="Times New Roman" w:eastAsia="Source Han Sans TW Normal" w:hAnsi="Times New Roman" w:cs="Meiryo UI" w:hint="eastAsia"/>
          <w:lang w:val="zh-TW" w:eastAsia="zh-TW" w:bidi="zh-TW"/>
        </w:rPr>
        <w:t>座紀念碑，碑上刻有良寬在寺內居住期間寫下的和歌。山菊在</w:t>
      </w:r>
      <w:r w:rsidRPr="00A55303">
        <w:rPr>
          <w:rFonts w:ascii="Times New Roman" w:eastAsia="Source Han Sans TW Normal" w:hAnsi="Times New Roman" w:cs="Meiryo UI" w:hint="eastAsia"/>
          <w:lang w:val="zh-TW" w:eastAsia="zh-TW" w:bidi="zh-TW"/>
        </w:rPr>
        <w:t>10</w:t>
      </w:r>
      <w:r w:rsidRPr="00A55303">
        <w:rPr>
          <w:rFonts w:ascii="Times New Roman" w:eastAsia="Source Han Sans TW Normal" w:hAnsi="Times New Roman" w:cs="Meiryo UI" w:hint="eastAsia"/>
          <w:lang w:val="zh-TW" w:eastAsia="zh-TW" w:bidi="zh-TW"/>
        </w:rPr>
        <w:t>月和</w:t>
      </w:r>
      <w:r w:rsidRPr="00A55303">
        <w:rPr>
          <w:rFonts w:ascii="Times New Roman" w:eastAsia="Source Han Sans TW Normal" w:hAnsi="Times New Roman" w:cs="Meiryo UI" w:hint="eastAsia"/>
          <w:lang w:val="zh-TW" w:eastAsia="zh-TW" w:bidi="zh-TW"/>
        </w:rPr>
        <w:t>11</w:t>
      </w:r>
      <w:r w:rsidRPr="00A55303">
        <w:rPr>
          <w:rFonts w:ascii="Times New Roman" w:eastAsia="Source Han Sans TW Normal" w:hAnsi="Times New Roman" w:cs="Meiryo UI" w:hint="eastAsia"/>
          <w:lang w:val="zh-TW" w:eastAsia="zh-TW" w:bidi="zh-TW"/>
        </w:rPr>
        <w:t>月綻放鮮艷的黃色花朵，為風景增添了一抹亮色。</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9B"/>
    <w:rsid w:val="001A5971"/>
    <w:rsid w:val="00625A2B"/>
    <w:rsid w:val="00C41D39"/>
    <w:rsid w:val="00E5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CCE3C3-CABD-441E-9625-1B75BBF9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F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5F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F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5F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F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F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F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F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F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F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F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F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5F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F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F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F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F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F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F9B"/>
    <w:pPr>
      <w:spacing w:before="160"/>
      <w:jc w:val="center"/>
    </w:pPr>
    <w:rPr>
      <w:i/>
      <w:iCs/>
      <w:color w:val="404040" w:themeColor="text1" w:themeTint="BF"/>
    </w:rPr>
  </w:style>
  <w:style w:type="character" w:customStyle="1" w:styleId="a8">
    <w:name w:val="引用文 (文字)"/>
    <w:basedOn w:val="a0"/>
    <w:link w:val="a7"/>
    <w:uiPriority w:val="29"/>
    <w:rsid w:val="00E55F9B"/>
    <w:rPr>
      <w:i/>
      <w:iCs/>
      <w:color w:val="404040" w:themeColor="text1" w:themeTint="BF"/>
    </w:rPr>
  </w:style>
  <w:style w:type="paragraph" w:styleId="a9">
    <w:name w:val="List Paragraph"/>
    <w:basedOn w:val="a"/>
    <w:uiPriority w:val="34"/>
    <w:qFormat/>
    <w:rsid w:val="00E55F9B"/>
    <w:pPr>
      <w:ind w:left="720"/>
      <w:contextualSpacing/>
    </w:pPr>
  </w:style>
  <w:style w:type="character" w:styleId="21">
    <w:name w:val="Intense Emphasis"/>
    <w:basedOn w:val="a0"/>
    <w:uiPriority w:val="21"/>
    <w:qFormat/>
    <w:rsid w:val="00E55F9B"/>
    <w:rPr>
      <w:i/>
      <w:iCs/>
      <w:color w:val="0F4761" w:themeColor="accent1" w:themeShade="BF"/>
    </w:rPr>
  </w:style>
  <w:style w:type="paragraph" w:styleId="22">
    <w:name w:val="Intense Quote"/>
    <w:basedOn w:val="a"/>
    <w:next w:val="a"/>
    <w:link w:val="23"/>
    <w:uiPriority w:val="30"/>
    <w:qFormat/>
    <w:rsid w:val="00E5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F9B"/>
    <w:rPr>
      <w:i/>
      <w:iCs/>
      <w:color w:val="0F4761" w:themeColor="accent1" w:themeShade="BF"/>
    </w:rPr>
  </w:style>
  <w:style w:type="character" w:styleId="24">
    <w:name w:val="Intense Reference"/>
    <w:basedOn w:val="a0"/>
    <w:uiPriority w:val="32"/>
    <w:qFormat/>
    <w:rsid w:val="00E55F9B"/>
    <w:rPr>
      <w:b/>
      <w:bCs/>
      <w:smallCaps/>
      <w:color w:val="0F4761" w:themeColor="accent1" w:themeShade="BF"/>
      <w:spacing w:val="5"/>
    </w:rPr>
  </w:style>
  <w:style w:type="character" w:styleId="aa">
    <w:name w:val="Hyperlink"/>
    <w:basedOn w:val="a0"/>
    <w:uiPriority w:val="99"/>
    <w:unhideWhenUsed/>
    <w:rsid w:val="00E55F9B"/>
    <w:rPr>
      <w:color w:val="467886" w:themeColor="hyperlink"/>
      <w:u w:val="single"/>
    </w:rPr>
  </w:style>
  <w:style w:type="paragraph" w:customStyle="1" w:styleId="Mei">
    <w:name w:val="Mei黒"/>
    <w:basedOn w:val="a"/>
    <w:link w:val="Mei0"/>
    <w:qFormat/>
    <w:rsid w:val="00E55F9B"/>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E55F9B"/>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