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19F" w:rsidRPr="00236A4B" w:rsidRDefault="009D519F" w:rsidP="00900110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石上神宮的御神雞</w:t>
      </w:r>
    </w:p>
    <w:p/>
    <w:p w:rsidR="009D519F" w:rsidRPr="00236A4B" w:rsidRDefault="009D519F" w:rsidP="00900110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寧靜的石上神宮境內，經常會聽到打破寂靜的雞啼聲。這座神社從西元</w:t>
      </w:r>
      <w:r w:rsidRPr="00236A4B">
        <w:rPr>
          <w:szCs w:val="22"/>
        </w:rPr>
        <w:t>1980</w:t>
      </w:r>
      <w:r w:rsidRPr="00236A4B">
        <w:rPr>
          <w:rFonts w:ascii="Source Han Sans TW Normal" w:eastAsia="Source Han Sans TW Normal" w:hAnsi="Source Han Sans TW Normal" w:cs="Source Han Sans TW Normal"/>
          <w:szCs w:val="22"/>
        </w:rPr>
        <w:t>年代第一次收到捐贈的雞隻後，便會定期獲贈新的雞隻，隨著公雞母雞數量不斷地增加，而成了一項傳統，目前共飼養了20至50隻左右的雞。日本也有其他神社例如三重縣的伊勢神宮會像這般飼養雞隻。雞在東亞長年被視為有驅邪力量的守護者，而起源大概可以追溯到西元六世紀的中國部分地區習俗，當時的人們會在大門或出入口貼上雞的畫像，用以驅魔。</w:t>
      </w:r>
    </w:p>
    <w:p w:rsidR="009D519F" w:rsidRPr="00236A4B" w:rsidRDefault="009D519F" w:rsidP="00900110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日本則與世界其他地方相同，因為公雞是黎明破曉的宣告者，故具有其象徵的意義。日本的創世神話中更描述了眾神如何集結許多公雞，並讓牠們啼叫以引誘太陽之神的天照大神現身，從而讓恢復世界光明。</w:t>
      </w:r>
    </w:p>
    <w:p w:rsidR="009D519F" w:rsidRPr="00236A4B" w:rsidRDefault="009D519F" w:rsidP="00900110">
      <w:pPr>
        <w:ind w:firstLine="284"/>
        <w:rPr>
          <w:rFonts w:ascii="Source Han Sans TW Normal" w:eastAsia="Source Han Sans TW Normal" w:hAnsi="Source Han Sans TW Normal" w:cs="Source Han Sans TW Normal"/>
          <w:szCs w:val="22"/>
        </w:rPr>
      </w:pPr>
      <w:r w:rsidRPr="00236A4B">
        <w:rPr>
          <w:rFonts w:ascii="Source Han Sans TW Normal" w:eastAsia="Source Han Sans TW Normal" w:hAnsi="Source Han Sans TW Normal" w:cs="Source Han Sans TW Normal"/>
          <w:szCs w:val="22"/>
        </w:rPr>
        <w:t>石上神宮境內有各種不同的雞隻會在陰涼之處或低頭啄食昆蟲，或大搖大擺悠閒漫步，其中還包括了品種改良的「長鳴雞」，可以啼叫更久、次數更頻繁。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9F"/>
    <w:rsid w:val="001A5971"/>
    <w:rsid w:val="00625A2B"/>
    <w:rsid w:val="009D519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640483-DD2C-4950-A014-1AED2510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5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5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51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5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5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5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5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5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51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5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51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5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2025-08-29T17:09:00Z</dcterms:created>
  <dcterms:modified xsi:type="dcterms:W3CDTF">2025-08-29T17:09:00Z</dcterms:modified>
</cp:coreProperties>
</file>