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563E" w:rsidRPr="006B5C4D" w:rsidRDefault="0041563E" w:rsidP="0041563E">
      <w:pPr>
        <w:adjustRightInd w:val="0"/>
        <w:snapToGrid w:val="0"/>
        <w:contextualSpacing/>
        <w:mirrorIndents/>
        <w:rPr>
          <w:rFonts w:ascii="Source Han Sans TW Normal" w:eastAsia="Source Han Sans TW Normal" w:hAnsi="Source Han Sans TW Normal"/>
          <w:b/>
          <w:bCs/>
          <w:kern w:val="0"/>
          <w:highlight w:val="white"/>
          <w:lang w:eastAsia="zh-TW" w:bidi="zh-TW"/>
        </w:rPr>
      </w:pPr>
      <w:r>
        <w:rPr>
          <w:b/>
        </w:rPr>
        <w:t>現今的石見銀山</w:t>
      </w:r>
    </w:p>
    <w:p w:rsidR="0041563E" w:rsidRPr="006B5C4D" w:rsidRDefault="0041563E" w:rsidP="0041563E">
      <w:pPr>
        <w:adjustRightInd w:val="0"/>
        <w:snapToGrid w:val="0"/>
        <w:contextualSpacing/>
        <w:mirrorIndents/>
        <w:rPr>
          <w:rFonts w:ascii="Source Han Sans TW Normal" w:eastAsia="Source Han Sans TW Normal" w:hAnsi="Source Han Sans TW Normal" w:cs="Times New Roman"/>
          <w:b/>
          <w:bCs/>
          <w:color w:val="000000" w:themeColor="text1"/>
          <w:kern w:val="0"/>
          <w:highlight w:val="white"/>
          <w:lang w:eastAsia="zh-TW"/>
        </w:rPr>
      </w:pPr>
      <w:r/>
    </w:p>
    <w:p w:rsidR="0041563E" w:rsidRPr="006B5C4D" w:rsidRDefault="0041563E" w:rsidP="0041563E">
      <w:pPr>
        <w:adjustRightInd w:val="0"/>
        <w:snapToGrid w:val="0"/>
        <w:contextualSpacing/>
        <w:mirrorIndents/>
        <w:rPr>
          <w:rFonts w:ascii="Source Han Sans TW Normal" w:eastAsia="Source Han Sans TW Normal" w:hAnsi="Source Han Sans TW Normal"/>
          <w:bCs/>
          <w:kern w:val="0"/>
          <w:highlight w:val="white"/>
          <w:lang w:val="en" w:eastAsia="zh-TW" w:bidi="zh-TW"/>
        </w:rPr>
      </w:pPr>
      <w:r w:rsidRPr="006B5C4D">
        <w:rPr>
          <w:rFonts w:ascii="Source Han Sans TW Normal" w:eastAsia="Source Han Sans TW Normal" w:hAnsi="Source Han Sans TW Normal" w:hint="eastAsia"/>
          <w:bCs/>
          <w:kern w:val="0"/>
          <w:highlight w:val="white"/>
          <w:lang w:val="en" w:eastAsia="zh-TW" w:bidi="zh-TW"/>
        </w:rPr>
        <w:t>儘管自從石見銀山停止</w:t>
      </w:r>
      <w:r w:rsidRPr="004B53F9">
        <w:rPr>
          <w:rFonts w:ascii="Source Han Sans TW Normal" w:eastAsia="Source Han Sans TW Normal" w:hAnsi="Source Han Sans TW Normal" w:hint="eastAsia"/>
          <w:bCs/>
          <w:kern w:val="0"/>
          <w:highlight w:val="white"/>
          <w:lang w:val="en" w:eastAsia="zh-TW" w:bidi="zh-TW"/>
        </w:rPr>
        <w:t>開採</w:t>
      </w:r>
      <w:r w:rsidRPr="006B5C4D">
        <w:rPr>
          <w:rFonts w:ascii="Source Han Sans TW Normal" w:eastAsia="Source Han Sans TW Normal" w:hAnsi="Source Han Sans TW Normal" w:hint="eastAsia"/>
          <w:bCs/>
          <w:kern w:val="0"/>
          <w:highlight w:val="white"/>
          <w:lang w:val="en" w:eastAsia="zh-TW" w:bidi="zh-TW"/>
        </w:rPr>
        <w:t>以來已經超過一世紀，曾經作為銀山行政及商業中心的大森町現在仍然充滿活力。雖然人口數從礦山輝煌時代的數萬人至今只剩約400人</w:t>
      </w:r>
      <w:r w:rsidRPr="004B53F9">
        <w:rPr>
          <w:rFonts w:ascii="Source Han Sans TW Normal" w:eastAsia="Source Han Sans TW Normal" w:hAnsi="Source Han Sans TW Normal" w:hint="eastAsia"/>
          <w:bCs/>
          <w:kern w:val="0"/>
          <w:highlight w:val="white"/>
          <w:lang w:eastAsia="zh-TW" w:bidi="zh-TW"/>
        </w:rPr>
        <w:t>，</w:t>
      </w:r>
      <w:r w:rsidRPr="006B5C4D">
        <w:rPr>
          <w:rFonts w:ascii="Source Han Sans TW Normal" w:eastAsia="Source Han Sans TW Normal" w:hAnsi="Source Han Sans TW Normal" w:hint="eastAsia"/>
          <w:bCs/>
          <w:kern w:val="0"/>
          <w:highlight w:val="white"/>
          <w:lang w:val="en" w:eastAsia="zh-TW" w:bidi="zh-TW"/>
        </w:rPr>
        <w:t>但近數十年來，居民們透過嘗試各種方法而成功阻止了城鎮的衰退。</w:t>
      </w:r>
    </w:p>
    <w:p w:rsidR="0041563E" w:rsidRPr="006B5C4D" w:rsidRDefault="0041563E" w:rsidP="0041563E">
      <w:pPr>
        <w:adjustRightInd w:val="0"/>
        <w:snapToGrid w:val="0"/>
        <w:contextualSpacing/>
        <w:mirrorIndents/>
        <w:rPr>
          <w:rFonts w:ascii="Source Han Sans TW Normal" w:eastAsia="Source Han Sans TW Normal" w:hAnsi="Source Han Sans TW Normal"/>
          <w:kern w:val="0"/>
          <w:highlight w:val="white"/>
          <w:lang w:eastAsia="zh-TW" w:bidi="zh-TW"/>
        </w:rPr>
      </w:pPr>
    </w:p>
    <w:p w:rsidR="0041563E" w:rsidRPr="006B5C4D" w:rsidRDefault="0041563E" w:rsidP="0041563E">
      <w:pPr>
        <w:adjustRightInd w:val="0"/>
        <w:snapToGrid w:val="0"/>
        <w:contextualSpacing/>
        <w:mirrorIndents/>
        <w:rPr>
          <w:rFonts w:ascii="Source Han Sans TW Normal" w:eastAsia="Source Han Sans TW Normal" w:hAnsi="Source Han Sans TW Normal"/>
          <w:bCs/>
          <w:kern w:val="0"/>
          <w:highlight w:val="white"/>
          <w:lang w:val="en" w:bidi="zh-TW"/>
        </w:rPr>
      </w:pPr>
      <w:r w:rsidRPr="006B5C4D">
        <w:rPr>
          <w:rFonts w:ascii="Source Han Sans TW Normal" w:eastAsia="Source Han Sans TW Normal" w:hAnsi="Source Han Sans TW Normal" w:hint="eastAsia"/>
          <w:bCs/>
          <w:kern w:val="0"/>
          <w:highlight w:val="white"/>
          <w:lang w:val="en" w:bidi="zh-TW"/>
        </w:rPr>
        <w:t>其中一個關鍵行動，即是為受保護而不被開發影響的歷史地區古建物找到新用途。比如建於</w:t>
      </w:r>
      <w:r w:rsidRPr="006B5C4D">
        <w:rPr>
          <w:rFonts w:ascii="Source Han Sans TW Normal" w:eastAsia="Source Han Sans TW Normal" w:hAnsi="Source Han Sans TW Normal"/>
          <w:bCs/>
          <w:kern w:val="0"/>
          <w:highlight w:val="white"/>
          <w:lang w:val="en" w:bidi="zh-TW"/>
        </w:rPr>
        <w:t>1789</w:t>
      </w:r>
      <w:r w:rsidRPr="006B5C4D">
        <w:rPr>
          <w:rFonts w:ascii="Source Han Sans TW Normal" w:eastAsia="Source Han Sans TW Normal" w:hAnsi="Source Han Sans TW Normal" w:hint="eastAsia"/>
          <w:bCs/>
          <w:kern w:val="0"/>
          <w:highlight w:val="white"/>
          <w:lang w:val="en" w:bidi="zh-TW"/>
        </w:rPr>
        <w:t>年的阿部家，為大森現存最大的武士宅邸，現今阿部家的住宅轉型為旅館，由開設了商店、咖啡廳以及畫廊的「群言堂」負責經營。而群言堂總店則改裝自位於附近的江</w:t>
      </w:r>
      <w:r w:rsidRPr="006B5C4D">
        <w:rPr>
          <w:rFonts w:ascii="Source Han Sans TW Normal" w:eastAsia="Source Han Sans TW Normal" w:hAnsi="Source Han Sans TW Normal" w:cs="Malgun Gothic" w:hint="eastAsia"/>
          <w:bCs/>
          <w:kern w:val="0"/>
          <w:highlight w:val="white"/>
          <w:lang w:val="en" w:bidi="zh-TW"/>
        </w:rPr>
        <w:t>戶</w:t>
      </w:r>
      <w:r w:rsidRPr="006B5C4D">
        <w:rPr>
          <w:rFonts w:ascii="Source Han Sans TW Normal" w:eastAsia="Source Han Sans TW Normal" w:hAnsi="Source Han Sans TW Normal" w:hint="eastAsia"/>
          <w:bCs/>
          <w:kern w:val="0"/>
          <w:highlight w:val="white"/>
          <w:lang w:val="en" w:bidi="zh-TW"/>
        </w:rPr>
        <w:t>時代（</w:t>
      </w:r>
      <w:r w:rsidRPr="006B5C4D">
        <w:rPr>
          <w:rFonts w:ascii="Source Han Sans TW Normal" w:eastAsia="Source Han Sans TW Normal" w:hAnsi="Source Han Sans TW Normal"/>
          <w:bCs/>
          <w:kern w:val="0"/>
          <w:highlight w:val="white"/>
          <w:lang w:val="en" w:bidi="zh-TW"/>
        </w:rPr>
        <w:t>1603</w:t>
      </w:r>
      <w:r w:rsidRPr="006B5C4D">
        <w:rPr>
          <w:rFonts w:ascii="Source Han Sans TW Normal" w:eastAsia="Source Han Sans TW Normal" w:hAnsi="Source Han Sans TW Normal" w:hint="eastAsia"/>
          <w:bCs/>
          <w:kern w:val="0"/>
          <w:highlight w:val="white"/>
          <w:lang w:val="en" w:bidi="zh-TW"/>
        </w:rPr>
        <w:t>～</w:t>
      </w:r>
      <w:r w:rsidRPr="006B5C4D">
        <w:rPr>
          <w:rFonts w:ascii="Source Han Sans TW Normal" w:eastAsia="Source Han Sans TW Normal" w:hAnsi="Source Han Sans TW Normal"/>
          <w:bCs/>
          <w:kern w:val="0"/>
          <w:highlight w:val="white"/>
          <w:lang w:val="en" w:bidi="zh-TW"/>
        </w:rPr>
        <w:t>1867</w:t>
      </w:r>
      <w:r w:rsidRPr="006B5C4D">
        <w:rPr>
          <w:rFonts w:ascii="Source Han Sans TW Normal" w:eastAsia="Source Han Sans TW Normal" w:hAnsi="Source Han Sans TW Normal" w:hint="eastAsia"/>
          <w:bCs/>
          <w:kern w:val="0"/>
          <w:highlight w:val="white"/>
          <w:lang w:val="en" w:bidi="zh-TW"/>
        </w:rPr>
        <w:t>年）町屋建築</w:t>
      </w:r>
      <w:r w:rsidRPr="006B5C4D">
        <w:rPr>
          <w:rFonts w:ascii="Source Han Sans TW Normal" w:eastAsia="Source Han Sans TW Normal" w:hAnsi="Source Han Sans TW Normal" w:cs="Malgun Gothic" w:hint="eastAsia"/>
          <w:bCs/>
          <w:kern w:val="0"/>
          <w:highlight w:val="white"/>
          <w:lang w:val="en" w:bidi="zh-TW"/>
        </w:rPr>
        <w:t>內</w:t>
      </w:r>
      <w:r w:rsidRPr="006B5C4D">
        <w:rPr>
          <w:rFonts w:ascii="Source Han Sans TW Normal" w:eastAsia="Source Han Sans TW Normal" w:hAnsi="Source Han Sans TW Normal" w:hint="eastAsia"/>
          <w:bCs/>
          <w:kern w:val="0"/>
          <w:highlight w:val="white"/>
          <w:lang w:val="en" w:bidi="zh-TW"/>
        </w:rPr>
        <w:t>，訪客們可在這裡採買服裝和當地食材，觀賞藝術作品，又或是坐下來在一賞庭院風光的同時享用午餐或輕食。其他歷史建築也被改裝為辦公區和工坊。</w:t>
      </w:r>
    </w:p>
    <w:p w:rsidR="0041563E" w:rsidRPr="006B5C4D" w:rsidRDefault="0041563E" w:rsidP="0041563E">
      <w:pPr>
        <w:adjustRightInd w:val="0"/>
        <w:snapToGrid w:val="0"/>
        <w:contextualSpacing/>
        <w:mirrorIndents/>
        <w:rPr>
          <w:rFonts w:ascii="Source Han Sans TW Normal" w:eastAsia="Source Han Sans TW Normal" w:hAnsi="Source Han Sans TW Normal"/>
          <w:kern w:val="0"/>
          <w:highlight w:val="white"/>
          <w:lang w:bidi="zh-TW"/>
        </w:rPr>
      </w:pPr>
    </w:p>
    <w:p w:rsidR="0041563E" w:rsidRPr="006B5C4D" w:rsidRDefault="0041563E" w:rsidP="0041563E">
      <w:pPr>
        <w:adjustRightInd w:val="0"/>
        <w:snapToGrid w:val="0"/>
        <w:contextualSpacing/>
        <w:mirrorIndents/>
        <w:rPr>
          <w:rFonts w:ascii="Source Han Sans TW Normal" w:eastAsia="Source Han Sans TW Normal" w:hAnsi="Source Han Sans TW Normal"/>
          <w:bCs/>
          <w:kern w:val="0"/>
          <w:highlight w:val="white"/>
          <w:lang w:val="en" w:bidi="zh-TW"/>
        </w:rPr>
      </w:pPr>
      <w:r w:rsidRPr="006B5C4D">
        <w:rPr>
          <w:rFonts w:ascii="Source Han Sans TW Normal" w:eastAsia="Source Han Sans TW Normal" w:hAnsi="Source Han Sans TW Normal" w:hint="eastAsia"/>
          <w:bCs/>
          <w:kern w:val="0"/>
          <w:highlight w:val="white"/>
          <w:lang w:val="en" w:bidi="zh-TW"/>
        </w:rPr>
        <w:t>當地企業如群言堂和製造義肢的中村企業（中村ブレイス）因提供工作機會，為大森的復興帶來貢獻。工作機會的增加再加上親近自然的</w:t>
      </w:r>
      <w:r w:rsidRPr="006B5C4D">
        <w:rPr>
          <w:rFonts w:ascii="Source Han Sans TW Normal" w:eastAsia="Source Han Sans TW Normal" w:hAnsi="Source Han Sans TW Normal" w:cs="Microsoft JhengHei" w:hint="eastAsia"/>
          <w:bCs/>
          <w:kern w:val="0"/>
          <w:highlight w:val="white"/>
          <w:lang w:val="en" w:bidi="zh-TW"/>
        </w:rPr>
        <w:t>鄉</w:t>
      </w:r>
      <w:r w:rsidRPr="006B5C4D">
        <w:rPr>
          <w:rFonts w:ascii="Source Han Sans TW Normal" w:eastAsia="Source Han Sans TW Normal" w:hAnsi="Source Han Sans TW Normal" w:hint="eastAsia"/>
          <w:bCs/>
          <w:kern w:val="0"/>
          <w:highlight w:val="white"/>
          <w:lang w:val="en" w:bidi="zh-TW"/>
        </w:rPr>
        <w:t>下小鎮放鬆氣氛，吸引來自日本各地的人們移居至大森。</w:t>
      </w:r>
    </w:p>
    <w:p w:rsidR="0041563E" w:rsidRPr="006B5C4D" w:rsidRDefault="0041563E" w:rsidP="0041563E">
      <w:pPr>
        <w:adjustRightInd w:val="0"/>
        <w:snapToGrid w:val="0"/>
        <w:contextualSpacing/>
        <w:mirrorIndents/>
        <w:rPr>
          <w:rFonts w:ascii="Source Han Sans TW Normal" w:eastAsia="Source Han Sans TW Normal" w:hAnsi="Source Han Sans TW Normal"/>
          <w:kern w:val="0"/>
          <w:highlight w:val="white"/>
          <w:lang w:bidi="zh-TW"/>
        </w:rPr>
      </w:pPr>
    </w:p>
    <w:p w:rsidR="0041563E" w:rsidRPr="006B5C4D" w:rsidRDefault="0041563E" w:rsidP="0041563E">
      <w:pPr>
        <w:adjustRightInd w:val="0"/>
        <w:snapToGrid w:val="0"/>
        <w:contextualSpacing/>
        <w:mirrorIndents/>
        <w:rPr>
          <w:rFonts w:ascii="Source Han Sans TW Normal" w:eastAsia="Source Han Sans TW Normal" w:hAnsi="Source Han Sans TW Normal"/>
          <w:kern w:val="0"/>
          <w:highlight w:val="white"/>
          <w:lang w:bidi="zh-TW"/>
        </w:rPr>
      </w:pPr>
      <w:r w:rsidRPr="006B5C4D">
        <w:rPr>
          <w:rFonts w:ascii="Source Han Sans TW Normal" w:eastAsia="Source Han Sans TW Normal" w:hAnsi="Source Han Sans TW Normal" w:hint="eastAsia"/>
          <w:bCs/>
          <w:kern w:val="0"/>
          <w:highlight w:val="white"/>
          <w:lang w:val="en" w:bidi="zh-TW"/>
        </w:rPr>
        <w:t>城鎮中的名勝有建於</w:t>
      </w:r>
      <w:r w:rsidRPr="006B5C4D">
        <w:rPr>
          <w:rFonts w:ascii="Source Han Sans TW Normal" w:eastAsia="Source Han Sans TW Normal" w:hAnsi="Source Han Sans TW Normal"/>
          <w:bCs/>
          <w:kern w:val="0"/>
          <w:highlight w:val="white"/>
          <w:lang w:val="en" w:bidi="zh-TW"/>
        </w:rPr>
        <w:t>1801</w:t>
      </w:r>
      <w:r w:rsidRPr="006B5C4D">
        <w:rPr>
          <w:rFonts w:ascii="Source Han Sans TW Normal" w:eastAsia="Source Han Sans TW Normal" w:hAnsi="Source Han Sans TW Normal" w:hint="eastAsia"/>
          <w:bCs/>
          <w:kern w:val="0"/>
          <w:highlight w:val="white"/>
          <w:lang w:val="en" w:bidi="zh-TW"/>
        </w:rPr>
        <w:t>年的兩層樓宅邸──熊谷家住宅，那裡曾住著大森數世紀以來最富有又最有影響力的家族；另外還有在江</w:t>
      </w:r>
      <w:r w:rsidRPr="006B5C4D">
        <w:rPr>
          <w:rFonts w:ascii="Source Han Sans TW Normal" w:eastAsia="Source Han Sans TW Normal" w:hAnsi="Source Han Sans TW Normal" w:cs="Malgun Gothic" w:hint="eastAsia"/>
          <w:bCs/>
          <w:kern w:val="0"/>
          <w:highlight w:val="white"/>
          <w:lang w:val="en" w:bidi="zh-TW"/>
        </w:rPr>
        <w:t>戶</w:t>
      </w:r>
      <w:r w:rsidRPr="006B5C4D">
        <w:rPr>
          <w:rFonts w:ascii="Source Han Sans TW Normal" w:eastAsia="Source Han Sans TW Normal" w:hAnsi="Source Han Sans TW Normal" w:hint="eastAsia"/>
          <w:bCs/>
          <w:kern w:val="0"/>
          <w:highlight w:val="white"/>
          <w:lang w:val="en" w:bidi="zh-TW"/>
        </w:rPr>
        <w:t>時代負責監督銀山及其周遭的代官所遺跡，以及據信能守護大森居民免於災難的井</w:t>
      </w:r>
      <w:r w:rsidRPr="006B5C4D">
        <w:rPr>
          <w:rFonts w:ascii="Source Han Sans TW Normal" w:eastAsia="Source Han Sans TW Normal" w:hAnsi="Source Han Sans TW Normal" w:cs="Malgun Gothic" w:hint="eastAsia"/>
          <w:bCs/>
          <w:kern w:val="0"/>
          <w:highlight w:val="white"/>
          <w:lang w:val="en" w:bidi="zh-TW"/>
        </w:rPr>
        <w:t>戶</w:t>
      </w:r>
      <w:r w:rsidRPr="006B5C4D">
        <w:rPr>
          <w:rFonts w:ascii="Source Han Sans TW Normal" w:eastAsia="Source Han Sans TW Normal" w:hAnsi="Source Han Sans TW Normal" w:hint="eastAsia"/>
          <w:bCs/>
          <w:kern w:val="0"/>
          <w:highlight w:val="white"/>
          <w:lang w:val="en" w:bidi="zh-TW"/>
        </w:rPr>
        <w:t>神社和城上神社。不管徒步還是騎乘電動自行車皆能輕鬆探索大森。電動自行車可在銀山公園租借。</w:t>
      </w:r>
    </w:p>
    <w:sectPr w:rsidR="00625A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ource Han Sans TW Normal">
    <w:altName w:val="游ゴシック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63E"/>
    <w:rsid w:val="001A5971"/>
    <w:rsid w:val="0041563E"/>
    <w:rsid w:val="00625A2B"/>
    <w:rsid w:val="00C4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AE7F2AA-8753-4F10-863B-6DA2E11E0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1563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5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563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563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563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563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563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563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563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1563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563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563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156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56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56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56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56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563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563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5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563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563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5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156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563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1563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56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1563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56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2025-08-29T17:08:00Z</dcterms:created>
  <dcterms:modified xsi:type="dcterms:W3CDTF">2025-08-29T17:08:00Z</dcterms:modified>
</cp:coreProperties>
</file>