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D87" w:rsidRPr="006B5C4D" w:rsidRDefault="00447D87" w:rsidP="00447D87">
      <w:pPr>
        <w:adjustRightInd w:val="0"/>
        <w:snapToGrid w:val="0"/>
        <w:contextualSpacing/>
        <w:mirrorIndents/>
        <w:rPr>
          <w:rFonts w:ascii="Source Han Sans TW Normal" w:eastAsia="Source Han Sans TW Normal" w:hAnsi="Source Han Sans TW Normal"/>
          <w:b/>
          <w:bCs/>
          <w:kern w:val="0"/>
          <w:highlight w:val="white"/>
          <w:lang w:eastAsia="zh-TW" w:bidi="zh-TW"/>
        </w:rPr>
      </w:pPr>
      <w:r>
        <w:rPr>
          <w:b/>
        </w:rPr>
        <w:t>石見銀山與溫泉津</w:t>
      </w:r>
    </w:p>
    <w:p w:rsidR="00447D87" w:rsidRPr="006B5C4D" w:rsidRDefault="00447D87" w:rsidP="00447D87">
      <w:pPr>
        <w:adjustRightInd w:val="0"/>
        <w:snapToGrid w:val="0"/>
        <w:contextualSpacing/>
        <w:mirrorIndents/>
        <w:rPr>
          <w:rFonts w:ascii="Source Han Sans TW Normal" w:eastAsia="Source Han Sans TW Normal" w:hAnsi="Source Han Sans TW Normal" w:cs="Times New Roman"/>
          <w:b/>
          <w:bCs/>
          <w:color w:val="000000" w:themeColor="text1"/>
          <w:kern w:val="0"/>
          <w:highlight w:val="white"/>
          <w:lang w:eastAsia="zh-TW"/>
        </w:rPr>
      </w:pPr>
      <w:r/>
    </w:p>
    <w:p w:rsidR="00447D87" w:rsidRPr="006B5C4D" w:rsidRDefault="00447D87" w:rsidP="00447D87">
      <w:pPr>
        <w:adjustRightInd w:val="0"/>
        <w:snapToGrid w:val="0"/>
        <w:contextualSpacing/>
        <w:mirrorIndents/>
        <w:rPr>
          <w:rFonts w:ascii="Source Han Sans TW Normal" w:eastAsia="Source Han Sans TW Normal" w:hAnsi="Source Han Sans TW Normal"/>
          <w:bCs/>
          <w:kern w:val="0"/>
          <w:highlight w:val="white"/>
          <w:lang w:val="en" w:eastAsia="zh-TW" w:bidi="zh-TW"/>
        </w:rPr>
      </w:pPr>
      <w:r w:rsidRPr="006B5C4D">
        <w:rPr>
          <w:rFonts w:ascii="Source Han Sans TW Normal" w:eastAsia="Source Han Sans TW Normal" w:hAnsi="Source Han Sans TW Normal" w:hint="eastAsia"/>
          <w:bCs/>
          <w:kern w:val="0"/>
          <w:highlight w:val="white"/>
          <w:lang w:val="en" w:eastAsia="zh-TW" w:bidi="zh-TW"/>
        </w:rPr>
        <w:t>從這裡左方的舊徑穿過深山重林，前往在石見銀山的歷史中扮演不可或缺角色的日本海邊港都──溫泉津。十六世紀，石見銀山曾常被稱為「溫泉銀山」。這個稱號的由來為，在</w:t>
      </w:r>
      <w:r w:rsidRPr="006B5C4D">
        <w:rPr>
          <w:rFonts w:ascii="Source Han Sans TW Normal" w:eastAsia="Source Han Sans TW Normal" w:hAnsi="Source Han Sans TW Normal"/>
          <w:bCs/>
          <w:kern w:val="0"/>
          <w:highlight w:val="white"/>
          <w:lang w:val="en" w:eastAsia="zh-TW" w:bidi="zh-TW"/>
        </w:rPr>
        <w:t>1527</w:t>
      </w:r>
      <w:r w:rsidRPr="006B5C4D">
        <w:rPr>
          <w:rFonts w:ascii="Source Han Sans TW Normal" w:eastAsia="Source Han Sans TW Normal" w:hAnsi="Source Han Sans TW Normal" w:hint="eastAsia"/>
          <w:bCs/>
          <w:kern w:val="0"/>
          <w:highlight w:val="white"/>
          <w:lang w:val="en" w:eastAsia="zh-TW" w:bidi="zh-TW"/>
        </w:rPr>
        <w:t>年發現銀礦前都只以溫泉地聞名的溫泉津以及銀山之間的協調共生關係。</w:t>
      </w:r>
    </w:p>
    <w:p w:rsidR="00447D87" w:rsidRPr="006B5C4D" w:rsidRDefault="00447D87" w:rsidP="00447D87">
      <w:pPr>
        <w:adjustRightInd w:val="0"/>
        <w:snapToGrid w:val="0"/>
        <w:contextualSpacing/>
        <w:mirrorIndents/>
        <w:rPr>
          <w:rFonts w:ascii="Source Han Sans TW Normal" w:eastAsia="Source Han Sans TW Normal" w:hAnsi="Source Han Sans TW Normal"/>
          <w:kern w:val="0"/>
          <w:highlight w:val="white"/>
          <w:lang w:eastAsia="zh-TW" w:bidi="zh-TW"/>
        </w:rPr>
      </w:pPr>
    </w:p>
    <w:p w:rsidR="00447D87" w:rsidRPr="006B5C4D" w:rsidRDefault="00447D87" w:rsidP="00447D87">
      <w:pPr>
        <w:adjustRightInd w:val="0"/>
        <w:snapToGrid w:val="0"/>
        <w:contextualSpacing/>
        <w:mirrorIndents/>
        <w:rPr>
          <w:rFonts w:ascii="Source Han Sans TW Normal" w:eastAsia="Source Han Sans TW Normal" w:hAnsi="Source Han Sans TW Normal"/>
          <w:bCs/>
          <w:kern w:val="0"/>
          <w:highlight w:val="white"/>
          <w:lang w:val="en" w:eastAsia="zh-TW" w:bidi="zh-TW"/>
        </w:rPr>
      </w:pPr>
      <w:r w:rsidRPr="006B5C4D">
        <w:rPr>
          <w:rFonts w:ascii="Source Han Sans TW Normal" w:eastAsia="Source Han Sans TW Normal" w:hAnsi="Source Han Sans TW Normal" w:hint="eastAsia"/>
          <w:bCs/>
          <w:kern w:val="0"/>
          <w:highlight w:val="white"/>
          <w:lang w:val="en" w:eastAsia="zh-TW" w:bidi="zh-TW"/>
        </w:rPr>
        <w:t>自銀山開始建立礦業之後，溫泉津便作為同時供應礦石以及和中國、朝鮮半島等他國貿易的主要據點港而繁榮。於</w:t>
      </w:r>
      <w:r w:rsidRPr="006B5C4D">
        <w:rPr>
          <w:rFonts w:ascii="Source Han Sans TW Normal" w:eastAsia="Source Han Sans TW Normal" w:hAnsi="Source Han Sans TW Normal"/>
          <w:bCs/>
          <w:kern w:val="0"/>
          <w:highlight w:val="white"/>
          <w:lang w:val="en" w:eastAsia="zh-TW" w:bidi="zh-TW"/>
        </w:rPr>
        <w:t>1500</w:t>
      </w:r>
      <w:r w:rsidRPr="006B5C4D">
        <w:rPr>
          <w:rFonts w:ascii="Source Han Sans TW Normal" w:eastAsia="Source Han Sans TW Normal" w:hAnsi="Source Han Sans TW Normal" w:hint="eastAsia"/>
          <w:bCs/>
          <w:kern w:val="0"/>
          <w:highlight w:val="white"/>
          <w:lang w:val="en" w:eastAsia="zh-TW" w:bidi="zh-TW"/>
        </w:rPr>
        <w:t>年後期，位於溫泉津旁邊名為沖泊的小入海口也被用於將銀礦出口至日本國</w:t>
      </w:r>
      <w:r w:rsidRPr="006B5C4D">
        <w:rPr>
          <w:rFonts w:ascii="Source Han Sans TW Normal" w:eastAsia="Source Han Sans TW Normal" w:hAnsi="Source Han Sans TW Normal" w:cs="Malgun Gothic" w:hint="eastAsia"/>
          <w:bCs/>
          <w:kern w:val="0"/>
          <w:highlight w:val="white"/>
          <w:lang w:val="en" w:eastAsia="zh-TW" w:bidi="zh-TW"/>
        </w:rPr>
        <w:t>內</w:t>
      </w:r>
      <w:r w:rsidRPr="006B5C4D">
        <w:rPr>
          <w:rFonts w:ascii="Source Han Sans TW Normal" w:eastAsia="Source Han Sans TW Normal" w:hAnsi="Source Han Sans TW Normal" w:hint="eastAsia"/>
          <w:bCs/>
          <w:kern w:val="0"/>
          <w:highlight w:val="white"/>
          <w:lang w:val="en" w:eastAsia="zh-TW" w:bidi="zh-TW"/>
        </w:rPr>
        <w:t>外市場。當時全世界交易的銀中有</w:t>
      </w:r>
      <w:r w:rsidRPr="006B5C4D">
        <w:rPr>
          <w:rFonts w:ascii="Source Han Sans TW Normal" w:eastAsia="Source Han Sans TW Normal" w:hAnsi="Source Han Sans TW Normal"/>
          <w:bCs/>
          <w:kern w:val="0"/>
          <w:highlight w:val="white"/>
          <w:lang w:val="en" w:eastAsia="zh-TW" w:bidi="zh-TW"/>
        </w:rPr>
        <w:t>10%</w:t>
      </w:r>
      <w:r w:rsidRPr="006B5C4D">
        <w:rPr>
          <w:rFonts w:ascii="Source Han Sans TW Normal" w:eastAsia="Source Han Sans TW Normal" w:hAnsi="Source Han Sans TW Normal" w:hint="eastAsia"/>
          <w:bCs/>
          <w:kern w:val="0"/>
          <w:highlight w:val="white"/>
          <w:lang w:val="en" w:eastAsia="zh-TW" w:bidi="zh-TW"/>
        </w:rPr>
        <w:t>來自石見銀山。</w:t>
      </w:r>
    </w:p>
    <w:p w:rsidR="00447D87" w:rsidRPr="006B5C4D" w:rsidRDefault="00447D87" w:rsidP="00447D87">
      <w:pPr>
        <w:adjustRightInd w:val="0"/>
        <w:snapToGrid w:val="0"/>
        <w:contextualSpacing/>
        <w:mirrorIndents/>
        <w:rPr>
          <w:rFonts w:ascii="Source Han Sans TW Normal" w:eastAsia="Source Han Sans TW Normal" w:hAnsi="Source Han Sans TW Normal"/>
          <w:kern w:val="0"/>
          <w:highlight w:val="white"/>
          <w:lang w:eastAsia="zh-TW" w:bidi="zh-TW"/>
        </w:rPr>
      </w:pPr>
    </w:p>
    <w:p w:rsidR="00447D87" w:rsidRPr="006B5C4D" w:rsidRDefault="00447D87" w:rsidP="00447D87">
      <w:pPr>
        <w:adjustRightInd w:val="0"/>
        <w:snapToGrid w:val="0"/>
        <w:contextualSpacing/>
        <w:mirrorIndents/>
        <w:rPr>
          <w:rFonts w:ascii="Source Han Sans TW Normal" w:eastAsia="Source Han Sans TW Normal" w:hAnsi="Source Han Sans TW Normal"/>
          <w:kern w:val="0"/>
          <w:highlight w:val="white"/>
          <w:lang w:eastAsia="zh-TW" w:bidi="zh-TW"/>
        </w:rPr>
      </w:pPr>
      <w:r w:rsidRPr="006B5C4D">
        <w:rPr>
          <w:rFonts w:ascii="Source Han Sans TW Normal" w:eastAsia="Source Han Sans TW Normal" w:hAnsi="Source Han Sans TW Normal" w:hint="eastAsia"/>
          <w:bCs/>
          <w:kern w:val="0"/>
          <w:highlight w:val="white"/>
          <w:lang w:val="en" w:eastAsia="zh-TW" w:bidi="zh-TW"/>
        </w:rPr>
        <w:t>雖然德川幕府自</w:t>
      </w:r>
      <w:r w:rsidRPr="006B5C4D">
        <w:rPr>
          <w:rFonts w:ascii="Source Han Sans TW Normal" w:eastAsia="Source Han Sans TW Normal" w:hAnsi="Source Han Sans TW Normal"/>
          <w:bCs/>
          <w:kern w:val="0"/>
          <w:highlight w:val="white"/>
          <w:lang w:val="en" w:eastAsia="zh-TW" w:bidi="zh-TW"/>
        </w:rPr>
        <w:t>1600</w:t>
      </w:r>
      <w:r w:rsidRPr="006B5C4D">
        <w:rPr>
          <w:rFonts w:ascii="Source Han Sans TW Normal" w:eastAsia="Source Han Sans TW Normal" w:hAnsi="Source Han Sans TW Normal" w:hint="eastAsia"/>
          <w:bCs/>
          <w:kern w:val="0"/>
          <w:highlight w:val="white"/>
          <w:lang w:val="en" w:eastAsia="zh-TW" w:bidi="zh-TW"/>
        </w:rPr>
        <w:t>年</w:t>
      </w:r>
      <w:r w:rsidRPr="004B53F9">
        <w:rPr>
          <w:rFonts w:ascii="Source Han Sans TW Normal" w:eastAsia="Source Han Sans TW Normal" w:hAnsi="Source Han Sans TW Normal" w:hint="eastAsia"/>
          <w:bCs/>
          <w:kern w:val="0"/>
          <w:highlight w:val="white"/>
          <w:lang w:val="en" w:eastAsia="zh-TW" w:bidi="zh-TW"/>
        </w:rPr>
        <w:t>初期開始管轄石見銀山後</w:t>
      </w:r>
      <w:r w:rsidRPr="006B5C4D">
        <w:rPr>
          <w:rFonts w:ascii="Source Han Sans TW Normal" w:eastAsia="Source Han Sans TW Normal" w:hAnsi="Source Han Sans TW Normal" w:hint="eastAsia"/>
          <w:bCs/>
          <w:kern w:val="0"/>
          <w:highlight w:val="white"/>
          <w:lang w:val="en" w:eastAsia="zh-TW" w:bidi="zh-TW"/>
        </w:rPr>
        <w:t>，不再透過溫泉津運輸銀礦，江</w:t>
      </w:r>
      <w:r w:rsidRPr="006B5C4D">
        <w:rPr>
          <w:rFonts w:ascii="Source Han Sans TW Normal" w:eastAsia="Source Han Sans TW Normal" w:hAnsi="Source Han Sans TW Normal" w:cs="Malgun Gothic" w:hint="eastAsia"/>
          <w:bCs/>
          <w:kern w:val="0"/>
          <w:highlight w:val="white"/>
          <w:lang w:val="en" w:eastAsia="zh-TW" w:bidi="zh-TW"/>
        </w:rPr>
        <w:t>戶</w:t>
      </w:r>
      <w:r w:rsidRPr="006B5C4D">
        <w:rPr>
          <w:rFonts w:ascii="Source Han Sans TW Normal" w:eastAsia="Source Han Sans TW Normal" w:hAnsi="Source Han Sans TW Normal" w:hint="eastAsia"/>
          <w:bCs/>
          <w:kern w:val="0"/>
          <w:highlight w:val="white"/>
          <w:lang w:val="en" w:eastAsia="zh-TW" w:bidi="zh-TW"/>
        </w:rPr>
        <w:t>時代（</w:t>
      </w:r>
      <w:r w:rsidRPr="006B5C4D">
        <w:rPr>
          <w:rFonts w:ascii="Source Han Sans TW Normal" w:eastAsia="Source Han Sans TW Normal" w:hAnsi="Source Han Sans TW Normal"/>
          <w:bCs/>
          <w:kern w:val="0"/>
          <w:highlight w:val="white"/>
          <w:lang w:val="en" w:eastAsia="zh-TW" w:bidi="zh-TW"/>
        </w:rPr>
        <w:t>1603</w:t>
      </w:r>
      <w:r w:rsidRPr="006B5C4D">
        <w:rPr>
          <w:rFonts w:ascii="Source Han Sans TW Normal" w:eastAsia="Source Han Sans TW Normal" w:hAnsi="Source Han Sans TW Normal" w:hint="eastAsia"/>
          <w:bCs/>
          <w:kern w:val="0"/>
          <w:highlight w:val="white"/>
          <w:lang w:val="en" w:eastAsia="zh-TW" w:bidi="zh-TW"/>
        </w:rPr>
        <w:t>～</w:t>
      </w:r>
      <w:r w:rsidRPr="006B5C4D">
        <w:rPr>
          <w:rFonts w:ascii="Source Han Sans TW Normal" w:eastAsia="Source Han Sans TW Normal" w:hAnsi="Source Han Sans TW Normal"/>
          <w:bCs/>
          <w:kern w:val="0"/>
          <w:highlight w:val="white"/>
          <w:lang w:val="en" w:eastAsia="zh-TW" w:bidi="zh-TW"/>
        </w:rPr>
        <w:t>1867</w:t>
      </w:r>
      <w:r w:rsidRPr="006B5C4D">
        <w:rPr>
          <w:rFonts w:ascii="Source Han Sans TW Normal" w:eastAsia="Source Han Sans TW Normal" w:hAnsi="Source Han Sans TW Normal" w:hint="eastAsia"/>
          <w:bCs/>
          <w:kern w:val="0"/>
          <w:highlight w:val="white"/>
          <w:lang w:val="en" w:eastAsia="zh-TW" w:bidi="zh-TW"/>
        </w:rPr>
        <w:t>年）的溫泉津依然把銀山當作物資的主要供應來源，成為海上貿易的中心地。現今溫泉津的城鎮規劃及其中的古老建築均是這富饒時代的</w:t>
      </w:r>
      <w:r w:rsidRPr="006B5C4D">
        <w:rPr>
          <w:rFonts w:ascii="Source Han Sans TW Normal" w:eastAsia="Source Han Sans TW Normal" w:hAnsi="Source Han Sans TW Normal" w:cs="游ゴシック" w:hint="eastAsia"/>
          <w:bCs/>
          <w:kern w:val="0"/>
          <w:highlight w:val="white"/>
          <w:lang w:val="en" w:eastAsia="zh-TW" w:bidi="zh-TW"/>
        </w:rPr>
        <w:t>產</w:t>
      </w:r>
      <w:r w:rsidRPr="006B5C4D">
        <w:rPr>
          <w:rFonts w:ascii="Source Han Sans TW Normal" w:eastAsia="Source Han Sans TW Normal" w:hAnsi="Source Han Sans TW Normal" w:hint="eastAsia"/>
          <w:bCs/>
          <w:kern w:val="0"/>
          <w:highlight w:val="white"/>
          <w:lang w:val="en" w:eastAsia="zh-TW" w:bidi="zh-TW"/>
        </w:rPr>
        <w:t>物。城鎮中留存的兩處傳統溫泉湯屋也讓人憶起昔日時光。</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Source Han Sans TW Normal">
    <w:altName w:val="游ゴシック"/>
    <w:panose1 w:val="00000000000000000000"/>
    <w:charset w:val="80"/>
    <w:family w:val="swiss"/>
    <w:notTrueType/>
    <w:pitch w:val="variable"/>
    <w:sig w:usb0="20000287" w:usb1="2ADF3C10" w:usb2="00000016" w:usb3="00000000" w:csb0="00120107" w:csb1="00000000"/>
  </w:font>
  <w:font w:name="Malgun Gothic">
    <w:panose1 w:val="020B0503020000020004"/>
    <w:charset w:val="81"/>
    <w:family w:val="swiss"/>
    <w:pitch w:val="variable"/>
    <w:sig w:usb0="9000002F" w:usb1="29D77CFB" w:usb2="00000012" w:usb3="00000000" w:csb0="0008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D87"/>
    <w:rsid w:val="001A5971"/>
    <w:rsid w:val="00447D87"/>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CAB335A-C00A-4200-AE28-CCE07AD7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47D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47D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47D8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47D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47D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47D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47D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47D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47D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47D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47D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47D8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47D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47D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47D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47D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47D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47D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47D8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47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7D8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47D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7D87"/>
    <w:pPr>
      <w:spacing w:before="160"/>
      <w:jc w:val="center"/>
    </w:pPr>
    <w:rPr>
      <w:i/>
      <w:iCs/>
      <w:color w:val="404040" w:themeColor="text1" w:themeTint="BF"/>
    </w:rPr>
  </w:style>
  <w:style w:type="character" w:customStyle="1" w:styleId="a8">
    <w:name w:val="引用文 (文字)"/>
    <w:basedOn w:val="a0"/>
    <w:link w:val="a7"/>
    <w:uiPriority w:val="29"/>
    <w:rsid w:val="00447D87"/>
    <w:rPr>
      <w:i/>
      <w:iCs/>
      <w:color w:val="404040" w:themeColor="text1" w:themeTint="BF"/>
    </w:rPr>
  </w:style>
  <w:style w:type="paragraph" w:styleId="a9">
    <w:name w:val="List Paragraph"/>
    <w:basedOn w:val="a"/>
    <w:uiPriority w:val="34"/>
    <w:qFormat/>
    <w:rsid w:val="00447D87"/>
    <w:pPr>
      <w:ind w:left="720"/>
      <w:contextualSpacing/>
    </w:pPr>
  </w:style>
  <w:style w:type="character" w:styleId="21">
    <w:name w:val="Intense Emphasis"/>
    <w:basedOn w:val="a0"/>
    <w:uiPriority w:val="21"/>
    <w:qFormat/>
    <w:rsid w:val="00447D87"/>
    <w:rPr>
      <w:i/>
      <w:iCs/>
      <w:color w:val="0F4761" w:themeColor="accent1" w:themeShade="BF"/>
    </w:rPr>
  </w:style>
  <w:style w:type="paragraph" w:styleId="22">
    <w:name w:val="Intense Quote"/>
    <w:basedOn w:val="a"/>
    <w:next w:val="a"/>
    <w:link w:val="23"/>
    <w:uiPriority w:val="30"/>
    <w:qFormat/>
    <w:rsid w:val="00447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47D87"/>
    <w:rPr>
      <w:i/>
      <w:iCs/>
      <w:color w:val="0F4761" w:themeColor="accent1" w:themeShade="BF"/>
    </w:rPr>
  </w:style>
  <w:style w:type="character" w:styleId="24">
    <w:name w:val="Intense Reference"/>
    <w:basedOn w:val="a0"/>
    <w:uiPriority w:val="32"/>
    <w:qFormat/>
    <w:rsid w:val="00447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2025-08-29T17:08:00Z</dcterms:created>
  <dcterms:modified xsi:type="dcterms:W3CDTF">2025-08-29T17:08:00Z</dcterms:modified>
</cp:coreProperties>
</file>