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AB3" w:rsidRPr="00B268A9" w:rsidRDefault="00BB3AB3" w:rsidP="00BB3AB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CN" w:eastAsia="zh-TW" w:bidi="zh-CN"/>
        </w:rPr>
      </w:pPr>
      <w:r>
        <w:rPr>
          <w:b/>
        </w:rPr>
        <w:t>冰河時代的野生生物</w:t>
      </w:r>
    </w:p>
    <w:p w:rsidR="00BB3AB3" w:rsidRPr="00B268A9" w:rsidRDefault="00BB3AB3" w:rsidP="00BB3AB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CN" w:eastAsia="zh-TW" w:bidi="zh-CN"/>
        </w:rPr>
      </w:pPr>
      <w:r/>
    </w:p>
    <w:p w:rsidR="00BB3AB3" w:rsidRPr="00B268A9" w:rsidRDefault="00BB3AB3" w:rsidP="00BB3AB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CN" w:eastAsia="zh-TW" w:bidi="zh-CN"/>
        </w:rPr>
      </w:pPr>
      <w:r w:rsidRPr="00B268A9">
        <w:rPr>
          <w:rFonts w:ascii="Source Han Sans TW Normal" w:eastAsia="Source Han Sans TW Normal" w:hAnsi="Source Han Sans TW Normal" w:hint="eastAsia"/>
          <w:b/>
          <w:kern w:val="0"/>
          <w:lang w:val="zh-CN" w:eastAsia="zh-TW" w:bidi="zh-CN"/>
        </w:rPr>
        <w:t>被時間遺忘的生命形態</w:t>
      </w:r>
    </w:p>
    <w:p w:rsidR="00BB3AB3" w:rsidRPr="00B268A9" w:rsidRDefault="00BB3AB3" w:rsidP="00BB3AB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CN" w:bidi="zh-CN"/>
        </w:rPr>
      </w:pPr>
    </w:p>
    <w:p w:rsidR="00BB3AB3" w:rsidRPr="00B268A9" w:rsidRDefault="00BB3AB3" w:rsidP="00BB3AB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</w:pPr>
      <w:r w:rsidRPr="00B268A9">
        <w:rPr>
          <w:rFonts w:ascii="Source Han Sans TW Normal" w:eastAsia="Source Han Sans TW Normal" w:hAnsi="Source Han Sans TW Normal" w:hint="eastAsia"/>
          <w:bCs/>
          <w:kern w:val="0"/>
          <w:lang w:val="zh-CN" w:eastAsia="zh-TW" w:bidi="zh-CN"/>
        </w:rPr>
        <w:t>南阿爾卑斯的大部分地形是在兩萬年前的上一個冰河時期，由冰河活動所形成的。正因為如此，這一片山脈也成了許多北極物種的家園。這些動植物在冰河時期隨著棲息地往南擴展而南下，即使後來氣候暖化，仍然留在了這一片山脈的高山帶之中。</w:t>
      </w:r>
    </w:p>
    <w:p w:rsidR="00BB3AB3" w:rsidRPr="00B268A9" w:rsidRDefault="00BB3AB3" w:rsidP="00BB3AB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</w:pPr>
    </w:p>
    <w:p w:rsidR="00BB3AB3" w:rsidRPr="00B268A9" w:rsidRDefault="00BB3AB3" w:rsidP="00BB3AB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</w:pPr>
      <w:r w:rsidRPr="00B268A9">
        <w:rPr>
          <w:rFonts w:ascii="Source Han Sans TW Normal" w:eastAsia="Source Han Sans TW Normal" w:hAnsi="Source Han Sans TW Normal" w:hint="eastAsia"/>
          <w:bCs/>
          <w:kern w:val="0"/>
          <w:lang w:val="zh-CN" w:eastAsia="zh-TW" w:bidi="zh-CN"/>
        </w:rPr>
        <w:t>在這裡的孑遺種（</w:t>
      </w:r>
      <w:r w:rsidRPr="00B268A9"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  <w:t>Relict species</w:t>
      </w:r>
      <w:r w:rsidRPr="00B268A9">
        <w:rPr>
          <w:rFonts w:ascii="Source Han Sans TW Normal" w:eastAsia="Source Han Sans TW Normal" w:hAnsi="Source Han Sans TW Normal" w:hint="eastAsia"/>
          <w:bCs/>
          <w:kern w:val="0"/>
          <w:lang w:val="zh-CN" w:eastAsia="zh-TW" w:bidi="zh-CN"/>
        </w:rPr>
        <w:t>）之中，最著名的是岩雷鳥（因為常在暴風雨中現身，所以日語稱之為「雷鳥」）。其體型介於鴿子和雞之間，屬於日本的重點保護物種。岩雷鳥在北半球最南端的分布點，即是南阿爾卑斯國立公園南端的高峰——光岳。此一急需受到保護的定棲性鳥類（</w:t>
      </w:r>
      <w:r w:rsidRPr="00B268A9"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  <w:t>Sedentary bird</w:t>
      </w:r>
      <w:r w:rsidRPr="00B268A9">
        <w:rPr>
          <w:rFonts w:ascii="Source Han Sans TW Normal" w:eastAsia="Source Han Sans TW Normal" w:hAnsi="Source Han Sans TW Normal" w:hint="eastAsia"/>
          <w:bCs/>
          <w:kern w:val="0"/>
          <w:lang w:val="zh-CN" w:eastAsia="zh-TW" w:bidi="zh-CN"/>
        </w:rPr>
        <w:t>）是善於利用保護色的偽裝好手。從春天到秋天，牠們斑駁的羽毛融入岩石環境當中；到了冬天，羽毛變成白色，又與雪景融為一體而極難辨認。</w:t>
      </w:r>
    </w:p>
    <w:p w:rsidR="00BB3AB3" w:rsidRPr="00B268A9" w:rsidRDefault="00BB3AB3" w:rsidP="00BB3AB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</w:pPr>
    </w:p>
    <w:p w:rsidR="00BB3AB3" w:rsidRPr="00B268A9" w:rsidRDefault="00BB3AB3" w:rsidP="00BB3AB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</w:pPr>
      <w:r w:rsidRPr="00B268A9">
        <w:rPr>
          <w:rFonts w:ascii="Source Han Sans TW Normal" w:eastAsia="Source Han Sans TW Normal" w:hAnsi="Source Han Sans TW Normal" w:hint="eastAsia"/>
          <w:bCs/>
          <w:kern w:val="0"/>
          <w:lang w:val="zh-CN" w:eastAsia="zh-TW" w:bidi="zh-CN"/>
        </w:rPr>
        <w:t>許多北極物種可以在南阿爾卑斯的高山開花植物中被找到。這裡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值</w:t>
      </w:r>
      <w:r w:rsidRPr="00B268A9">
        <w:rPr>
          <w:rFonts w:ascii="Source Han Sans TW Normal" w:eastAsia="Source Han Sans TW Normal" w:hAnsi="Source Han Sans TW Normal" w:cs="Meiryo UI" w:hint="eastAsia"/>
          <w:bCs/>
          <w:kern w:val="0"/>
          <w:lang w:val="zh-CN" w:eastAsia="zh-TW" w:bidi="zh-CN"/>
        </w:rPr>
        <w:t>得留意的三種具有白色花瓣的開花植物，分別是北岳草（</w:t>
      </w:r>
      <w:r w:rsidRPr="00B268A9"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  <w:t>Callianthemum hondoense</w:t>
      </w:r>
      <w:r w:rsidRPr="00B268A9">
        <w:rPr>
          <w:rFonts w:ascii="Source Han Sans TW Normal" w:eastAsia="Source Han Sans TW Normal" w:hAnsi="Source Han Sans TW Normal" w:hint="eastAsia"/>
          <w:bCs/>
          <w:kern w:val="0"/>
          <w:lang w:val="zh-CN" w:eastAsia="zh-TW" w:bidi="zh-CN"/>
        </w:rPr>
        <w:t>）、廣泛分布於高緯度北極地區的零餘虎耳草（</w:t>
      </w:r>
      <w:r w:rsidRPr="00B268A9"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  <w:t>Saxifraga cernua</w:t>
      </w:r>
      <w:r w:rsidRPr="00B268A9">
        <w:rPr>
          <w:rFonts w:ascii="Source Han Sans TW Normal" w:eastAsia="Source Han Sans TW Normal" w:hAnsi="Source Han Sans TW Normal" w:hint="eastAsia"/>
          <w:bCs/>
          <w:kern w:val="0"/>
          <w:lang w:val="zh-CN" w:eastAsia="zh-TW" w:bidi="zh-CN"/>
        </w:rPr>
        <w:t>），以及通常有八片花瓣的仙女木（</w:t>
      </w:r>
      <w:r w:rsidRPr="00B268A9"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  <w:t>Dryas octopetala</w:t>
      </w:r>
      <w:r w:rsidRPr="00B268A9">
        <w:rPr>
          <w:rFonts w:ascii="Source Han Sans TW Normal" w:eastAsia="Source Han Sans TW Normal" w:hAnsi="Source Han Sans TW Normal" w:hint="eastAsia"/>
          <w:bCs/>
          <w:kern w:val="0"/>
          <w:lang w:val="zh-CN" w:eastAsia="zh-TW" w:bidi="zh-CN"/>
        </w:rPr>
        <w:t>）。此外，隱瓣蠅子草（</w:t>
      </w:r>
      <w:r w:rsidRPr="00B268A9">
        <w:rPr>
          <w:rFonts w:ascii="Source Han Sans TW Normal" w:eastAsia="Source Han Sans TW Normal" w:hAnsi="Source Han Sans TW Normal"/>
          <w:bCs/>
          <w:kern w:val="0"/>
          <w:lang w:val="zh-CN" w:eastAsia="zh-TW" w:bidi="zh-CN"/>
        </w:rPr>
        <w:t>Silene uralensis</w:t>
      </w:r>
      <w:r w:rsidRPr="00B268A9">
        <w:rPr>
          <w:rFonts w:ascii="Source Han Sans TW Normal" w:eastAsia="Source Han Sans TW Normal" w:hAnsi="Source Han Sans TW Normal" w:hint="eastAsia"/>
          <w:bCs/>
          <w:kern w:val="0"/>
          <w:lang w:val="zh-CN" w:eastAsia="zh-TW" w:bidi="zh-CN"/>
        </w:rPr>
        <w:t>）也頗具特色，其白綠相間的花萼不僅醒目，還成了提供蠅類溫暖和保護的孵化場所。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B3"/>
    <w:rsid w:val="001A5971"/>
    <w:rsid w:val="00625A2B"/>
    <w:rsid w:val="00BB3AB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AC427-0F6A-404F-971E-1E304F25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A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A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A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A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A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A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A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A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A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A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3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A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3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3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A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3A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3A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3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