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9EF" w:rsidRPr="00C20877" w:rsidRDefault="00BD59EF" w:rsidP="00BD59EF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/>
          <w:bCs/>
          <w:lang w:eastAsia="zh-TW"/>
        </w:rPr>
      </w:pPr>
      <w:r>
        <w:rPr>
          <w:b/>
        </w:rPr>
        <w:t>深山第二砲台遺址</w:t>
      </w:r>
    </w:p>
    <w:p w:rsidR="00BD59EF" w:rsidRPr="00C20877" w:rsidRDefault="00BD59EF" w:rsidP="00BD59EF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/>
          <w:lang w:eastAsia="zh-TW"/>
        </w:rPr>
      </w:pPr>
      <w:r/>
    </w:p>
    <w:p w:rsidR="00BD59EF" w:rsidRPr="00C20877" w:rsidRDefault="00BD59EF" w:rsidP="00BD59EF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這裡是1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890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年代初期於深山建造的五座砲台之一——深山第二砲台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</w:t>
      </w:r>
      <w:r w:rsidRPr="00C20877">
        <w:rPr>
          <w:rFonts w:ascii="Source Han Sans TW Normal" w:eastAsia="Source Han Sans TW Normal" w:hAnsi="Source Han Sans TW Normal" w:cstheme="majorHAnsi"/>
          <w:lang w:eastAsia="zh-TW"/>
        </w:rPr>
        <w:t>遺址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。此砲台的戰略位置極為重要，可保衛通往大阪灣的關鍵水道。此砲台建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造完成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後不久，即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被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正式編入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覆蓋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整個紀淡海峽的防禦體系——由良要塞之中。由良要塞除了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這裡的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深山砲台，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也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包括位於海峽對岸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淡路島上由良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的炮台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，以及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位於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海峽中央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友島群島上的砲台。</w:t>
      </w:r>
    </w:p>
    <w:p w:rsidR="00BD59EF" w:rsidRPr="00C20877" w:rsidRDefault="00BD59EF" w:rsidP="00BD59EF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 </w:t>
      </w:r>
    </w:p>
    <w:p w:rsidR="00BD59EF" w:rsidRPr="00C20877" w:rsidRDefault="00BD59EF" w:rsidP="00BD59E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kern w:val="0"/>
          <w:highlight w:val="white"/>
          <w:lang w:eastAsia="zh-TW"/>
        </w:rPr>
      </w:pP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深山第二砲台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於1945年被拆除之前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，配備了六門28厘米口徑榴彈砲。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這些砲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分為三組，每組配有兩個砲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座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。據推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斷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，這些榴彈砲當時部署在此地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的正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後方，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也就是現在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的旅館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遺跡上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。目前，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原砲台的遺跡只剩下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一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個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地下彈藥庫。由於年久失修，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遊客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無法進入內部參觀。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EF"/>
    <w:rsid w:val="001A5971"/>
    <w:rsid w:val="00625A2B"/>
    <w:rsid w:val="00BD59E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A18ED-7AEE-4A9B-A965-1583D077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9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9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9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9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9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9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9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59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59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59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5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5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5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5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5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59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5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5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5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9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59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59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5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