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BC0" w:rsidRPr="0044423D" w:rsidRDefault="00FC7BC0" w:rsidP="00FC7BC0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/>
        </w:rPr>
      </w:pPr>
      <w:r>
        <w:rPr>
          <w:b/>
        </w:rPr>
        <w:t>安達太良山的四季</w:t>
      </w:r>
    </w:p>
    <w:p/>
    <w:p w:rsidR="00FC7BC0" w:rsidRPr="0044423D" w:rsidRDefault="00FC7BC0" w:rsidP="00FC7BC0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安達太良山的四季景致各異。春天的溫暖緩緩地爬上山坡，綻放出新綠的嫩芽和待放的花朵。最先盛開的花朵是「岩梨」和「里白瓔珞」這兩個品種的杜鵑花，後者因花瓣形似佛壇上的裝飾物「瓔珞」而得名。</w:t>
      </w:r>
    </w:p>
    <w:p w:rsidR="00FC7BC0" w:rsidRPr="0044423D" w:rsidRDefault="00FC7BC0" w:rsidP="00FC7BC0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FC7BC0" w:rsidRPr="0044423D" w:rsidRDefault="00FC7BC0" w:rsidP="00FC7BC0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入夏之後，尤其是從6月下旬到7月之間，是山中花卉盛開的時節。數十種杜鵑花競相綻放，從淡黃色到鮮豔的深紅色，色彩繽紛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，像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吊鐘般的杜鵑花「布紋吊鐘花」也十分常見。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此外，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在高海拔地區，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還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可看到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加拿大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草茱萸和七瓣蓮等生命力頑強的花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朵在岩石遍佈的地形中傲然綻放。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翩翩飛舞的大絹斑蝶更是為這溫暖又寧靜的夏日增添幾分靈動。</w:t>
      </w:r>
    </w:p>
    <w:p w:rsidR="00FC7BC0" w:rsidRPr="0044423D" w:rsidRDefault="00FC7BC0" w:rsidP="00FC7BC0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FC7BC0" w:rsidRPr="0044423D" w:rsidRDefault="00FC7BC0" w:rsidP="00FC7BC0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10月，秋色從山頂向山腳渲染，低海拔地區的顏色尤為濃郁。在松針呈五簇狀的日本五針松樹下，可以看到松鼠啃食松果後落下的果核。安達太良山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步道沿線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的花楸樹和楓樹被染成紅色，而北側鐵山山坡上的岳樺樹則形成一片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金黃色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的地毯。</w:t>
      </w:r>
    </w:p>
    <w:p w:rsidR="00FC7BC0" w:rsidRPr="0044423D" w:rsidRDefault="00FC7BC0" w:rsidP="00FC7BC0">
      <w:pPr>
        <w:widowControl/>
        <w:snapToGrid w:val="0"/>
        <w:contextualSpacing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FC7BC0" w:rsidRPr="000E528B" w:rsidRDefault="00FC7BC0" w:rsidP="00FC7BC0">
      <w:pPr>
        <w:widowControl/>
        <w:snapToGrid w:val="0"/>
        <w:contextualSpacing/>
        <w:rPr>
          <w:rFonts w:asciiTheme="majorHAnsi" w:eastAsia="PMingLiU" w:hAnsiTheme="majorHAnsi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到了冬季，安達太良山銀裝素裹。若無經驗豐富的當地嚮導引領，最好不要前往登山。此時安達太良山的纜車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也會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停止營運，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但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許多前來滑雪的遊客仍可在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山腳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下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欣賞那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冰雪覆蓋的美景。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C0"/>
    <w:rsid w:val="001A5971"/>
    <w:rsid w:val="00625A2B"/>
    <w:rsid w:val="00C41D39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CBEE67-DD0B-47CA-8FC1-D3A9CE71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7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7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7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7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7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7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B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7B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7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7B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7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