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</w:rPr>
      </w:pPr>
      <w:r>
        <w:rPr>
          <w:b/>
        </w:rPr>
        <w:t>岳溫泉的「湯守」</w:t>
      </w:r>
    </w:p>
    <w:p/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為了確保岳溫泉能從鐵山源源不斷地引入溫泉，長達8公里的輸水管道需要定期進行檢查和維修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，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這一重任便落在了「湯守」的肩上。「湯守」的意思是「溫泉守護者」，由當地居民在日常的工作之餘擔任。</w:t>
      </w: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四季不輟的守護</w:t>
      </w: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冬天，湯守們每週都會入山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，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光是冒雪前往源泉，往往就要耗費數個小時。抵達管道所在地之後，他們還得需花大約3個小時除雪、清理，然後再返回鎮上。</w:t>
      </w: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隨著天氣回暖、積雪消融，湯守們上山的頻率會逐漸增加。直到夏天，除非遇到惡劣天氣，否則他們幾乎每天都會上山。此時，他們的任務包括清除通道上的植物與雜物，以及檢查管道是否漏水。</w:t>
      </w: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岳溫泉的幕後英雄</w:t>
      </w: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2011年9月，鐵山因為豪大雨而發生土石流，進而導致岳溫泉的泉水供應中斷，因為土石流損壞了管道。湯守們立即行動起來，進行了緊急搶修的工作，同時也得到了許多小鎮居民的協助。經過數日不懈的努力，溫泉的供應得以恢復，但由於土石流堆積物不穩固，湯守們在隨後的幾年中，持續對受災的區域進行了監控和維護。</w:t>
      </w: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</w:p>
    <w:p w:rsidR="003047D1" w:rsidRPr="0044423D" w:rsidRDefault="003047D1" w:rsidP="003047D1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這些工作沒有現成的標準流程可循。年輕的湯守們跟著經驗豐富的前輩邊做邊學，然後再將所學的知識技能傳授給後進的湯守。這種代代相傳的「湯守文化」自岳溫泉創立以來，一直在背後發揮著至關重要的作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1"/>
    <w:rsid w:val="001A5971"/>
    <w:rsid w:val="003047D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9AFA0-FF65-42FD-A1A2-DDE107B9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7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4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2025-08-29T17:26:00Z</dcterms:created>
  <dcterms:modified xsi:type="dcterms:W3CDTF">2025-08-29T17:26:00Z</dcterms:modified>
</cp:coreProperties>
</file>