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/>
        </w:rPr>
      </w:pPr>
      <w:r>
        <w:rPr>
          <w:b/>
        </w:rPr>
        <w:t>二本松城本丸</w:t>
      </w:r>
    </w:p>
    <w:p/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日本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的城池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中，本丸是城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內最重要的區域，四周築有城牆，設計旨在確保萬無一失的防禦。在大多數的城池中，本丸除了聳立的瞭望塔「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天守閣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」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之外，還設有作為居所、行政辦公場所和倉庫等用途的建築物。在戰事期間，當局勢不利時，本丸是防守方聚集進行最後抵抗的地方。一旦敵人攻破本丸，就意味著戰鬥的失敗。</w:t>
      </w: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現今，丹羽家時代環繞本丸的石牆已經過挖掘和復原，使人得以遙想城堡鼎盛時期的樣貌。由於本丸為了加強防禦而建在高地上，其遺址現在已成為一個觀景台，向東可眺望二本松市街景，向西則可飽覽安達太良連峰的全景。</w:t>
      </w: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/>
          <w:lang w:eastAsia="zh-TW"/>
        </w:rPr>
        <w:t>消失的天守閣</w:t>
      </w: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二本松城本丸的北角有一塊地勢較高的廣場，被稱為「天守台」。歷史學家長久以來一直認為，矗立於此的天守閣在1868年的城池火災中被摧毀。然而，經過仔細的考古調查後，最終證實此處從未建造過天守閣。</w:t>
      </w: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二本松城明明有天守台，卻沒有天守閣，箇中原因仍不明朗，但最有可能的解釋是出於政治考量。當城主有足夠的資金在基座上建造天守閣時，已不存在需要防禦的威脅，因此德川幕府並未認為批准二本松城建造任何會增強其軍事能力、進而提高叛亂可能性的建築有任何益處。</w:t>
      </w: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</w:p>
    <w:p w:rsidR="00475A33" w:rsidRPr="0044423D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/>
          <w:lang w:eastAsia="zh-TW"/>
        </w:rPr>
        <w:t>守衛城門</w:t>
      </w:r>
    </w:p>
    <w:p w:rsidR="00475A33" w:rsidRDefault="00475A33" w:rsidP="00475A33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="Times New Roman"/>
          <w:bCs/>
          <w:lang w:eastAsia="zh-TW"/>
        </w:rPr>
      </w:pP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二本松城本丸的唯一入口是南門，如今這扇門已被修復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還原成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當初的樣貌。與當時的大多數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的城池一樣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，城門朝向右側的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「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曲輪</w:t>
      </w:r>
      <w:r w:rsidRPr="0044423D">
        <w:rPr>
          <w:rFonts w:ascii="Source Han Sans TW Normal" w:eastAsia="Source Han Sans TW Normal" w:hAnsi="Source Han Sans TW Normal" w:cs="Times New Roman" w:hint="eastAsia"/>
          <w:bCs/>
          <w:lang w:eastAsia="zh-TW"/>
        </w:rPr>
        <w:t>」</w:t>
      </w:r>
      <w:r w:rsidRPr="0044423D">
        <w:rPr>
          <w:rFonts w:ascii="Source Han Sans TW Normal" w:eastAsia="Source Han Sans TW Normal" w:hAnsi="Source Han Sans TW Normal" w:cs="Times New Roman"/>
          <w:bCs/>
          <w:lang w:eastAsia="zh-TW"/>
        </w:rPr>
        <w:t>以及本丸前方的第二道城門敞開。這種結構旨在阻礙試圖突擊的攻擊者，不僅提高了城門的防禦性，曲輪也成為防守方準備迎擊的便利據點。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33"/>
    <w:rsid w:val="001A5971"/>
    <w:rsid w:val="00475A3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85C2EA-5110-4AD9-9750-06889FE5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A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A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A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A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A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A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A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5A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5A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5A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5A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5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5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A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5A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5A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5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2025-08-29T17:26:00Z</dcterms:created>
  <dcterms:modified xsi:type="dcterms:W3CDTF">2025-08-29T17:26:00Z</dcterms:modified>
</cp:coreProperties>
</file>