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>
        <w:rPr>
          <w:b/>
        </w:rPr>
        <w:t>和束町製茶體驗工廠</w:t>
      </w:r>
    </w:p>
    <w:p w:rsidR="00C606CD" w:rsidRPr="001F43F1" w:rsidRDefault="00C606CD" w:rsidP="00C606CD">
      <w:pPr>
        <w:spacing w:line="0" w:lineRule="atLeast"/>
        <w:rPr>
          <w:rFonts w:ascii="Source Han Sans TW Normal" w:eastAsia="Source Han Sans TW Normal" w:hAnsi="Source Han Sans TW Normal" w:cs="Times New Roman"/>
          <w:b/>
          <w:bCs/>
          <w:lang w:eastAsia="zh-TW"/>
        </w:rPr>
      </w:pPr>
      <w:r/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茶農在收穫茶葉後，會將剛採摘的新鮮茶葉加工為世界各地人們喜愛的茶品。即使是相同的茶葉，根據不同的加工方式，也能製作出綠茶、烏龍茶、紅茶等各種類型的茶品。在和束町，主要將茶葉加工成日本最受歡迎的綠茶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——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煎茶。過去，茶農通常個別獨自進行製茶作業，但隨著發明出能夠簡化並加快作業流程的各類機械，以及建立這些機械的共享設施，原本勞動密集型的製茶作業，如今已大幅提高了生產效率。</w:t>
      </w:r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在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1900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年代初期，和束町是最早實現機械化的主要茶葉生產地之一。目前仍在使用的製茶機多數是數十年前的機型，現已停止生產與銷售。因此，這些機械既珍貴又難以更換，為了防止故障，適當的維護保養不可或缺。</w:t>
      </w:r>
    </w:p>
    <w:p w:rsidR="00C606CD" w:rsidRPr="001F43F1" w:rsidRDefault="00C606CD" w:rsidP="00C606CD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C606CD" w:rsidRPr="001F43F1" w:rsidRDefault="00C606CD" w:rsidP="00C606CD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  <w:r w:rsidRPr="001F43F1">
        <w:rPr>
          <w:rFonts w:ascii="Source Han Sans TW Normal" w:eastAsia="Source Han Sans TW Normal" w:hAnsi="Source Han Sans TW Normal" w:cs="Batang"/>
          <w:lang w:val="zh-TW" w:eastAsia="zh-TW" w:bidi="zh-TW"/>
        </w:rPr>
        <w:t xml:space="preserve">　　和束町製茶體驗工廠則主要用於加工參加日本國內茶葉比賽的茶葉。</w:t>
      </w:r>
    </w:p>
    <w:p w:rsidR="00C606CD" w:rsidRPr="001F43F1" w:rsidRDefault="00C606CD" w:rsidP="00C606CD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蒸青機</w:t>
      </w:r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剛採摘的茶葉會透過輸送帶送入蒸青機，以抑制酵素活性並保留抗氧化物質。茶葉在蒸青機內高速旋轉，同時進行高溫蒸製，隨後立即透過風扇冷卻。蒸製時間與旋轉速度會根據最終成品的柔軟度與風味有所不同。</w:t>
      </w:r>
    </w:p>
    <w:p w:rsidR="00C606CD" w:rsidRPr="001F43F1" w:rsidRDefault="00C606CD" w:rsidP="00C606CD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粗揉機</w:t>
      </w:r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完成蒸製工序的茶葉會在粗揉機內攪拌並進行乾燥。金屬製的長型鏟狀刀片可將茶葉鬆散開來，防止其結塊。</w:t>
      </w:r>
    </w:p>
    <w:p w:rsidR="00C606CD" w:rsidRPr="001F43F1" w:rsidRDefault="00C606CD" w:rsidP="00C606CD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Source Han Sans TW Normal" w:eastAsia="Source Han Sans TW Normal" w:hAnsi="Source Han Sans TW Normal" w:cs="Batang"/>
          <w:b/>
          <w:lang w:val="zh-TW" w:eastAsia="zh-TW" w:bidi="zh-TW"/>
        </w:rPr>
        <w:t>揉捻機</w:t>
      </w:r>
      <w:r w:rsidRPr="001F43F1">
        <w:rPr>
          <w:rFonts w:ascii="Source Han Sans TW Normal" w:eastAsia="Source Han Sans TW Normal" w:hAnsi="Source Han Sans TW Normal" w:cs="Batang"/>
          <w:b/>
          <w:lang w:val="zh-TW" w:eastAsia="zh-TW" w:bidi="zh-TW"/>
        </w:rPr>
        <w:br/>
      </w: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 xml:space="preserve">　　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揉捻機不加熱，而是透過大型刷狀機械以畫圓的方式施加壓力，對茶葉進行「壓揉」。透過此過程，茶葉的細胞膜被破壞，使茶葉的色澤均勻，同時將整體含水量調整至均一狀態。</w:t>
      </w:r>
    </w:p>
    <w:p w:rsidR="00C606CD" w:rsidRPr="001F43F1" w:rsidRDefault="00C606CD" w:rsidP="00C606CD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中揉機</w:t>
      </w:r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密閉式圓筒型的中揉機在揉捻茶葉的同時，會均勻加熱並進行乾燥。</w:t>
      </w:r>
    </w:p>
    <w:p w:rsidR="00C606CD" w:rsidRPr="001F43F1" w:rsidRDefault="00C606CD" w:rsidP="00C606CD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精揉機</w:t>
      </w:r>
    </w:p>
    <w:p w:rsidR="00C606CD" w:rsidRPr="001F43F1" w:rsidRDefault="00C606CD" w:rsidP="00C606CD">
      <w:pPr>
        <w:spacing w:line="0" w:lineRule="atLeast"/>
        <w:rPr>
          <w:rFonts w:ascii="Source Han Sans TW Normal" w:eastAsia="Source Han Sans TW Normal" w:hAnsi="Source Han Sans TW Normal" w:cs="Times New Roman"/>
          <w:lang w:eastAsia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在前述工序中已盡可能去除水分後，最後透過精揉機，以竹製的大型鏟狀部件代替手工揉捻，使茶葉朝同一方向旋轉，將其整理成乾燥的日本茶葉特有的針狀形態。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br/>
      </w:r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Times New Roman"/>
          <w:b/>
          <w:bCs/>
          <w:lang w:eastAsia="zh-TW"/>
        </w:rPr>
      </w:pPr>
      <w:r w:rsidRPr="001F43F1">
        <w:rPr>
          <w:rFonts w:ascii="Times New Roman" w:eastAsia="Source Han Sans TW Normal" w:hAnsi="Times New Roman" w:cs="Batang"/>
          <w:b/>
          <w:lang w:val="zh-TW" w:eastAsia="zh-TW" w:bidi="zh-TW"/>
        </w:rPr>
        <w:t>乾燥機</w:t>
      </w:r>
    </w:p>
    <w:p w:rsidR="00C606CD" w:rsidRPr="001F43F1" w:rsidRDefault="00C606CD" w:rsidP="00C606CD">
      <w:pPr>
        <w:spacing w:line="0" w:lineRule="atLeast"/>
        <w:rPr>
          <w:rFonts w:ascii="Times New Roman" w:eastAsia="Source Han Sans TW Normal" w:hAnsi="Times New Roman" w:cs="Batang"/>
          <w:lang w:val="zh-TW" w:eastAsia="zh-TW" w:bidi="zh-TW"/>
        </w:rPr>
      </w:pPr>
      <w:r w:rsidRPr="001F43F1">
        <w:rPr>
          <w:rFonts w:ascii="Times New Roman" w:eastAsia="Source Han Sans TW Normal" w:hAnsi="Times New Roman" w:cs="Batang"/>
          <w:lang w:val="zh-TW" w:eastAsia="zh-TW" w:bidi="zh-TW"/>
        </w:rPr>
        <w:t xml:space="preserve">　　完成所有揉捻工序的茶葉，為了保持形狀，會立即進一步乾燥。茶葉被薄薄地鋪放在托盤上，然後送入乾燥機進行乾燥。乾燥機利用熱與氣流來完成這一道工序。透過此過程，剛採摘的茶葉水分含量會降至原來的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5%</w:t>
      </w:r>
      <w:r w:rsidRPr="001F43F1">
        <w:rPr>
          <w:rFonts w:ascii="Times New Roman" w:eastAsia="Source Han Sans TW Normal" w:hAnsi="Times New Roman" w:cs="Batang"/>
          <w:lang w:val="zh-TW" w:eastAsia="zh-TW" w:bidi="zh-TW"/>
        </w:rPr>
        <w:t>以下，從而使其能夠保存數個月。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Source Han Sans TW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120107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06CD"/>
    <w:rsid w:val="001A5971"/>
    <w:rsid w:val="00625A2B"/>
    <w:rsid w:val="00C41D39"/>
    <w:rsid w:val="00C60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52CD626-80EE-49B3-8245-BADFA14989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606C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60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606C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606C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606C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606C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606C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606C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606C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606C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606C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606C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60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60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60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60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606C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606C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606C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60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606C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606C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60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606C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606C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606CD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606C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606CD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606C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2025-08-29T17:11:00Z</dcterms:created>
  <dcterms:modified xsi:type="dcterms:W3CDTF">2025-08-29T17:11:00Z</dcterms:modified>
</cp:coreProperties>
</file>