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8FB" w:rsidRPr="00AF69C4" w:rsidRDefault="007348FB" w:rsidP="005F1371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>
        <w:rPr>
          <w:b/>
        </w:rPr>
        <w:t>與一紀念弓道場</w:t>
      </w:r>
    </w:p>
    <w:p w:rsidR="007348FB" w:rsidRPr="00AF69C4" w:rsidRDefault="007348FB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  <w:r/>
    </w:p>
    <w:p w:rsidR="007348FB" w:rsidRPr="00AF69C4" w:rsidRDefault="007348FB" w:rsidP="005F1371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b/>
          <w:szCs w:val="22"/>
        </w:rPr>
        <w:t>激勵弓道文化的英勇事蹟</w:t>
      </w:r>
    </w:p>
    <w:p w:rsidR="007348FB" w:rsidRPr="00AF69C4" w:rsidRDefault="007348FB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因為屋島之戰</w:t>
      </w:r>
      <w:r w:rsidRPr="00AF69C4">
        <w:rPr>
          <w:szCs w:val="22"/>
        </w:rPr>
        <w:t>（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西元</w:t>
      </w:r>
      <w:r w:rsidRPr="00AF69C4">
        <w:rPr>
          <w:szCs w:val="22"/>
        </w:rPr>
        <w:t>1185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</w:t>
      </w:r>
      <w:r w:rsidRPr="00AF69C4">
        <w:rPr>
          <w:szCs w:val="22"/>
        </w:rPr>
        <w:t>）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而一箭成名，從此名留青古的那須與一</w:t>
      </w:r>
      <w:r w:rsidRPr="00AF69C4">
        <w:rPr>
          <w:szCs w:val="22"/>
        </w:rPr>
        <w:t>（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西元</w:t>
      </w:r>
      <w:r w:rsidRPr="00AF69C4">
        <w:rPr>
          <w:szCs w:val="22"/>
        </w:rPr>
        <w:t>1169－1232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），當時與僅存的源氏軍一路追擊敵人平氏軍，最後來到了本州及四國的海峽岸邊；此時平氏軍早已下海且拉開了距離，甚至因為對自身水軍實力的極度自信，而派出一名女子訕笑地舉著手上的小摺扇，挑釁源氏軍射下這把摺扇。那須與一便策馬入海，撕下右手袖子拋入海中以表誓死射中目標的決心後，完美地以一箭射落那把摺扇，寫下這段為人所津津樂道的歷史。他也因為這些英勇事蹟而受封為五個地區的地頭（日本鎌倉時代由源賴朝在各莊園與領土所設置的官職，負責管理土地、徵收稅金等工作），其中包含了現今井原市的部分區域。</w:t>
      </w:r>
    </w:p>
    <w:p w:rsidR="007348FB" w:rsidRPr="00AF69C4" w:rsidRDefault="007348FB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7348FB" w:rsidRPr="00AF69C4" w:rsidRDefault="007348FB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井原市內有許多跟那須與一相關的歷史景點，例如弓箭涵意的地理名稱，以及由那須與一後人所設立的紀念墓碑等。其中永祥寺為那須一族歷代祖先及家族墳墓所在的家廟，寺內則有一座袖神稻荷神社，供奉著那須與一當年射出傳奇一箭時所撕下的右手袖子。</w:t>
      </w:r>
    </w:p>
    <w:p w:rsidR="007348FB" w:rsidRPr="00AF69C4" w:rsidRDefault="007348FB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7348FB" w:rsidRPr="00AF69C4" w:rsidRDefault="007348FB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那須與一的傳奇一箭所造就的英勇事蹟，至今依然激勵著井原市的市民，其中又以練習弓道的人為甚。弓道是日本以古代軍事中的射箭為基礎所發展的武術，而這座人口約</w:t>
      </w:r>
      <w:r w:rsidRPr="00AF69C4">
        <w:rPr>
          <w:szCs w:val="22"/>
        </w:rPr>
        <w:t>37,000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名的城市中，則有許多名為</w:t>
      </w:r>
      <w:r w:rsidRPr="00AF69C4">
        <w:rPr>
          <w:rFonts w:ascii="Source Han Sans TW Normal" w:eastAsia="Source Han Sans TW Normal" w:hAnsi="Source Han Sans TW Normal" w:cs="Source Han Sans TW Normal"/>
          <w:i/>
          <w:szCs w:val="22"/>
        </w:rPr>
        <w:t>弓道場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的射箭場。 井原市同時也是西日本最大的弓道比賽「那須與一紀念西日本弓道大賽」主辦城市，其於</w:t>
      </w:r>
      <w:r w:rsidRPr="00AF69C4">
        <w:rPr>
          <w:szCs w:val="22"/>
        </w:rPr>
        <w:t>2024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年所迎來的第五十屆賽事，則是在致力推廣弓道及紀念那須與一所搭建的「井原運動公園與一紀念弓道場」中舉行，並有部分比賽項目採用扇形標靶。</w:t>
      </w:r>
    </w:p>
    <w:p w:rsidR="007348FB" w:rsidRPr="00AF69C4" w:rsidRDefault="007348FB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7348FB" w:rsidRPr="00AF69C4" w:rsidRDefault="007348FB" w:rsidP="005F1371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b/>
          <w:szCs w:val="22"/>
        </w:rPr>
        <w:t>弓道傳統的傳承</w:t>
      </w:r>
    </w:p>
    <w:p w:rsidR="007348FB" w:rsidRPr="00AF69C4" w:rsidRDefault="007348FB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那須與一在井原市的弓道愛好者心目中，有相當重要的意義，並透過西元</w:t>
      </w:r>
      <w:r w:rsidRPr="00AF69C4">
        <w:rPr>
          <w:szCs w:val="22"/>
        </w:rPr>
        <w:t>1989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</w:t>
      </w:r>
      <w:r w:rsidRPr="00AF69C4">
        <w:rPr>
          <w:szCs w:val="22"/>
        </w:rPr>
        <w:t>3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月時啟用的「與一紀念弓道場」的主館及射場，展現出井原市致力維護跟那須與一之中的關聯，以及推廣弓道的決心。</w:t>
      </w:r>
    </w:p>
    <w:p w:rsidR="007348FB" w:rsidRPr="00AF69C4" w:rsidRDefault="007348FB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7348FB" w:rsidRPr="00AF69C4" w:rsidRDefault="007348FB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「與一紀念弓道場」的主館佇立在井原運動公園山丘上的茂密樹林中，並沿著山丘搭建了三座射場。第一座射場是井原市的首座公共弓道場，於西元</w:t>
      </w:r>
      <w:r w:rsidRPr="00AF69C4">
        <w:rPr>
          <w:szCs w:val="22"/>
        </w:rPr>
        <w:t>1972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年完工，射距</w:t>
      </w:r>
      <w:r w:rsidRPr="00AF69C4">
        <w:rPr>
          <w:szCs w:val="22"/>
        </w:rPr>
        <w:t>28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公尺，可容納</w:t>
      </w:r>
      <w:r w:rsidRPr="00AF69C4">
        <w:rPr>
          <w:szCs w:val="22"/>
        </w:rPr>
        <w:t>6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名射手同時行射；第二座射場的射距</w:t>
      </w:r>
      <w:r w:rsidRPr="00AF69C4">
        <w:rPr>
          <w:szCs w:val="22"/>
        </w:rPr>
        <w:t>60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公尺，為長距離射場；第三座射場所在位置最高，可直接通往主紀念館的射場，射距</w:t>
      </w:r>
      <w:r w:rsidRPr="00AF69C4">
        <w:rPr>
          <w:szCs w:val="22"/>
        </w:rPr>
        <w:t>28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公尺，可容納</w:t>
      </w:r>
      <w:r w:rsidRPr="00AF69C4">
        <w:rPr>
          <w:szCs w:val="22"/>
        </w:rPr>
        <w:t>12</w:t>
      </w: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名射手同時行射。</w:t>
      </w:r>
    </w:p>
    <w:p w:rsidR="007348FB" w:rsidRPr="00AF69C4" w:rsidRDefault="007348FB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7348FB" w:rsidRPr="00AF69C4" w:rsidRDefault="007348FB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「與一紀念弓道場」中則到處可看到跟那須與一相關的展示品，其中包含描繪著經典一箭的匾牌及海報等。這裡也跟當地的丹寧產業合作，射場內所懸掛的布簾，以及工作人員身上穿著的弓道服（練習弓道時所穿的制服），都是由井原丹寧布製作而成。</w:t>
      </w:r>
    </w:p>
    <w:p w:rsidR="007348FB" w:rsidRPr="00AF69C4" w:rsidRDefault="007348FB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7348FB" w:rsidRPr="00AF69C4" w:rsidRDefault="007348FB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弓道場內每週有數天的練習時段，每個月均有賽事，且會定期舉行季節性活動；同時此處也有弓道修習者主講的體驗工作坊，讓初學者可以透過這些內容體驗弓道藝術，感受修習者們的熱情。</w:t>
      </w:r>
    </w:p>
    <w:p w:rsidR="007348FB" w:rsidRPr="00AF69C4" w:rsidRDefault="007348FB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7348FB" w:rsidRPr="00AF69C4" w:rsidRDefault="007348FB" w:rsidP="005F1371">
      <w:pPr>
        <w:rPr>
          <w:rFonts w:ascii="Source Han Sans TW Normal" w:eastAsia="Source Han Sans TW Normal" w:hAnsi="Source Han Sans TW Normal" w:cs="Source Han Sans TW Normal"/>
          <w:b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b/>
          <w:szCs w:val="22"/>
        </w:rPr>
        <w:t>了解弓道</w:t>
      </w:r>
    </w:p>
    <w:p w:rsidR="007348FB" w:rsidRPr="00AF69C4" w:rsidRDefault="007348FB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「弓道」這門武術，跟講求狩獵技巧或運動方面的射箭有很大的差異，其訓練嚴格，且相當嚴謹地規範了弓道場內的一舉一動；弓道的目標除了準確地行射命中靶心，更重要的是遵守並流暢地完成一系列規範的動作：姿勢、呼吸、瞄準、放箭。</w:t>
      </w:r>
    </w:p>
    <w:p w:rsidR="007348FB" w:rsidRPr="00AF69C4" w:rsidRDefault="007348FB" w:rsidP="005F1371">
      <w:pPr>
        <w:rPr>
          <w:rFonts w:ascii="Source Han Sans TW Normal" w:eastAsia="Source Han Sans TW Normal" w:hAnsi="Source Han Sans TW Normal" w:cs="Source Han Sans TW Normal"/>
          <w:szCs w:val="22"/>
        </w:rPr>
      </w:pPr>
    </w:p>
    <w:p w:rsidR="007348FB" w:rsidRPr="00AF69C4" w:rsidRDefault="007348FB" w:rsidP="005F1371">
      <w:pPr>
        <w:ind w:firstLine="440"/>
        <w:rPr>
          <w:rFonts w:ascii="Source Han Sans TW Normal" w:eastAsia="Source Han Sans TW Normal" w:hAnsi="Source Han Sans TW Normal" w:cs="Source Han Sans TW Normal"/>
          <w:szCs w:val="22"/>
        </w:rPr>
      </w:pPr>
      <w:r w:rsidRPr="00AF69C4">
        <w:rPr>
          <w:rFonts w:ascii="Source Han Sans TW Normal" w:eastAsia="Source Han Sans TW Normal" w:hAnsi="Source Han Sans TW Normal" w:cs="Source Han Sans TW Normal"/>
          <w:szCs w:val="22"/>
        </w:rPr>
        <w:t>多數的弓道場都要求學生必須學會弓道的基礎後才可實際下場行射，但「與一紀念弓道場」的初學者弓道體驗工作坊，則可透過事先預約及支付些許費用後，讓沒有任何經驗的初學者行射，是可以親自體驗弓道的難得機會。雖然初學者體驗工作坊全程以日文教授，但弓道場的禮儀及行射方式，以及個別指導的持弓、射擊目標等內容，都是透過身體實際示範與指導，即使是不懂日文的遊客也可以毫無窒礙地理解整體流程與射箭方式，適合所有個人或大型團體報名參加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FB"/>
    <w:rsid w:val="001A5971"/>
    <w:rsid w:val="00625A2B"/>
    <w:rsid w:val="007348F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202D8C-91B9-4BB2-802B-3F23EDE4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8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8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8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8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8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8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8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48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48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48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4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4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4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4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48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48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48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8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4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4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8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48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4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48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48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2025-08-29T17:04:00Z</dcterms:created>
  <dcterms:modified xsi:type="dcterms:W3CDTF">2025-08-29T17:04:00Z</dcterms:modified>
</cp:coreProperties>
</file>