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966" w:rsidRPr="00E34139" w:rsidRDefault="00723966" w:rsidP="00723966">
      <w:pPr>
        <w:adjustRightInd w:val="0"/>
        <w:snapToGrid w:val="0"/>
        <w:contextualSpacing/>
        <w:mirrorIndents/>
        <w:rPr>
          <w:rFonts w:ascii="Source Han Sans TW Normal" w:eastAsia="Source Han Sans TW Normal" w:hAnsi="Source Han Sans TW Normal"/>
          <w:b/>
          <w:kern w:val="0"/>
          <w:lang w:val="zh-TW" w:eastAsia="zh-TW" w:bidi="zh-TW"/>
        </w:rPr>
      </w:pPr>
      <w:r>
        <w:rPr>
          <w:b/>
        </w:rPr>
        <w:t>依賴「神風」的防衛</w:t>
      </w:r>
    </w:p>
    <w:p w:rsidR="00723966" w:rsidRPr="00E34139" w:rsidRDefault="00723966" w:rsidP="00723966">
      <w:pPr>
        <w:adjustRightInd w:val="0"/>
        <w:snapToGrid w:val="0"/>
        <w:contextualSpacing/>
        <w:mirrorIndents/>
        <w:rPr>
          <w:rFonts w:ascii="Source Han Sans TW Normal" w:eastAsia="Source Han Sans TW Normal" w:hAnsi="Source Han Sans TW Normal"/>
          <w:b/>
          <w:kern w:val="0"/>
          <w:lang w:val="zh-TW" w:eastAsia="zh-TW" w:bidi="zh-TW"/>
        </w:rPr>
      </w:pPr>
      <w:r/>
    </w:p>
    <w:p w:rsidR="00723966" w:rsidRPr="00E34139" w:rsidRDefault="00723966" w:rsidP="00723966">
      <w:pPr>
        <w:adjustRightInd w:val="0"/>
        <w:snapToGrid w:val="0"/>
        <w:contextualSpacing/>
        <w:mirrorIndents/>
        <w:rPr>
          <w:rFonts w:ascii="Source Han Sans TW Normal" w:eastAsia="Source Han Sans TW Normal" w:hAnsi="Source Han Sans TW Normal"/>
          <w:bCs/>
          <w:kern w:val="0"/>
          <w:lang w:val="zh-TW" w:eastAsia="zh-TW" w:bidi="zh-TW"/>
        </w:rPr>
      </w:pPr>
      <w:r w:rsidRPr="00E34139">
        <w:rPr>
          <w:rFonts w:ascii="Source Han Sans TW Normal" w:eastAsia="Source Han Sans TW Normal" w:hAnsi="Source Han Sans TW Normal"/>
          <w:bCs/>
          <w:kern w:val="0"/>
          <w:lang w:val="zh-TW" w:eastAsia="zh-TW" w:bidi="zh-TW"/>
        </w:rPr>
        <w:t>1945</w:t>
      </w:r>
      <w:r w:rsidRPr="00E34139">
        <w:rPr>
          <w:rFonts w:ascii="Source Han Sans TW Normal" w:eastAsia="Source Han Sans TW Normal" w:hAnsi="Source Han Sans TW Normal" w:hint="eastAsia"/>
          <w:bCs/>
          <w:kern w:val="0"/>
          <w:lang w:val="zh-TW" w:eastAsia="zh-TW" w:bidi="zh-TW"/>
        </w:rPr>
        <w:t>年</w:t>
      </w:r>
      <w:r w:rsidRPr="00E34139">
        <w:rPr>
          <w:rFonts w:ascii="Source Han Sans TW Normal" w:eastAsia="Source Han Sans TW Normal" w:hAnsi="Source Han Sans TW Normal"/>
          <w:bCs/>
          <w:kern w:val="0"/>
          <w:lang w:val="zh-TW" w:eastAsia="zh-TW" w:bidi="zh-TW"/>
        </w:rPr>
        <w:t>4</w:t>
      </w:r>
      <w:r w:rsidRPr="00E34139">
        <w:rPr>
          <w:rFonts w:ascii="Source Han Sans TW Normal" w:eastAsia="Source Han Sans TW Normal" w:hAnsi="Source Han Sans TW Normal" w:hint="eastAsia"/>
          <w:bCs/>
          <w:kern w:val="0"/>
          <w:lang w:val="zh-TW" w:eastAsia="zh-TW" w:bidi="zh-TW"/>
        </w:rPr>
        <w:t>月，當盟軍進攻沖繩之時，日本的軍方高層幾乎已無計可施。由於無法從海外獲取天然資源，加上持續不斷遭受空襲，國</w:t>
      </w:r>
      <w:r w:rsidRPr="00E34139">
        <w:rPr>
          <w:rFonts w:ascii="Source Han Sans TW Normal" w:eastAsia="Source Han Sans TW Normal" w:hAnsi="Source Han Sans TW Normal" w:cs="Batang" w:hint="eastAsia"/>
          <w:bCs/>
          <w:kern w:val="0"/>
          <w:lang w:val="zh-TW" w:eastAsia="zh-TW" w:bidi="zh-TW"/>
        </w:rPr>
        <w:t>內</w:t>
      </w:r>
      <w:r w:rsidRPr="00E34139">
        <w:rPr>
          <w:rFonts w:ascii="Source Han Sans TW Normal" w:eastAsia="Source Han Sans TW Normal" w:hAnsi="Source Han Sans TW Normal" w:cs="ＭＳ 明朝" w:hint="eastAsia"/>
          <w:bCs/>
          <w:kern w:val="0"/>
          <w:lang w:val="zh-TW" w:eastAsia="zh-TW" w:bidi="zh-TW"/>
        </w:rPr>
        <w:t>的武器及其他重要物資的生</w:t>
      </w:r>
      <w:r w:rsidRPr="00E34139">
        <w:rPr>
          <w:rFonts w:ascii="Source Han Sans TW Normal" w:eastAsia="Source Han Sans TW Normal" w:hAnsi="Source Han Sans TW Normal" w:cs="PMingLiU" w:hint="eastAsia"/>
          <w:bCs/>
          <w:kern w:val="0"/>
          <w:lang w:val="zh-TW" w:eastAsia="zh-TW" w:bidi="zh-TW"/>
        </w:rPr>
        <w:t>產</w:t>
      </w:r>
      <w:r w:rsidRPr="00E34139">
        <w:rPr>
          <w:rFonts w:ascii="Source Han Sans TW Normal" w:eastAsia="Source Han Sans TW Normal" w:hAnsi="Source Han Sans TW Normal" w:cs="ＭＳ 明朝" w:hint="eastAsia"/>
          <w:bCs/>
          <w:kern w:val="0"/>
          <w:lang w:val="zh-TW" w:eastAsia="zh-TW" w:bidi="zh-TW"/>
        </w:rPr>
        <w:t>幾乎都已停擺。接受過戰鬥訓練的航空兵也稀缺得很，大多已經陣亡或是下落不明。</w:t>
      </w:r>
      <w:r w:rsidRPr="00E34139">
        <w:rPr>
          <w:rFonts w:ascii="Source Han Sans TW Normal" w:eastAsia="Source Han Sans TW Normal" w:hAnsi="Source Han Sans TW Normal"/>
          <w:bCs/>
          <w:kern w:val="0"/>
          <w:lang w:val="zh-TW" w:eastAsia="zh-TW" w:bidi="zh-TW"/>
        </w:rPr>
        <w:t>1944</w:t>
      </w:r>
      <w:r w:rsidRPr="00E34139">
        <w:rPr>
          <w:rFonts w:ascii="Source Han Sans TW Normal" w:eastAsia="Source Han Sans TW Normal" w:hAnsi="Source Han Sans TW Normal" w:hint="eastAsia"/>
          <w:bCs/>
          <w:kern w:val="0"/>
          <w:lang w:val="zh-TW" w:eastAsia="zh-TW" w:bidi="zh-TW"/>
        </w:rPr>
        <w:t>年</w:t>
      </w:r>
      <w:r w:rsidRPr="00E34139">
        <w:rPr>
          <w:rFonts w:ascii="Source Han Sans TW Normal" w:eastAsia="Source Han Sans TW Normal" w:hAnsi="Source Han Sans TW Normal"/>
          <w:bCs/>
          <w:kern w:val="0"/>
          <w:lang w:val="zh-TW" w:eastAsia="zh-TW" w:bidi="zh-TW"/>
        </w:rPr>
        <w:t>10</w:t>
      </w:r>
      <w:r w:rsidRPr="00E34139">
        <w:rPr>
          <w:rFonts w:ascii="Source Han Sans TW Normal" w:eastAsia="Source Han Sans TW Normal" w:hAnsi="Source Han Sans TW Normal" w:hint="eastAsia"/>
          <w:bCs/>
          <w:kern w:val="0"/>
          <w:lang w:val="zh-TW" w:eastAsia="zh-TW" w:bidi="zh-TW"/>
        </w:rPr>
        <w:t>月，日軍高層在雷伊泰灣海戰中下令組建神風特攻隊，企圖扭轉戰局。其目的是要透過無休止又難以防禦的自殺式攻擊，打擊盟軍海軍的士氣。</w:t>
      </w:r>
    </w:p>
    <w:p w:rsidR="00723966" w:rsidRPr="00E34139" w:rsidRDefault="00723966" w:rsidP="00723966">
      <w:pPr>
        <w:adjustRightInd w:val="0"/>
        <w:snapToGrid w:val="0"/>
        <w:contextualSpacing/>
        <w:mirrorIndents/>
        <w:rPr>
          <w:rFonts w:ascii="Source Han Sans TW Normal" w:eastAsia="Source Han Sans TW Normal" w:hAnsi="Source Han Sans TW Normal"/>
          <w:bCs/>
          <w:kern w:val="0"/>
          <w:lang w:val="zh-TW" w:eastAsia="zh-TW" w:bidi="zh-TW"/>
        </w:rPr>
      </w:pPr>
    </w:p>
    <w:p w:rsidR="00723966" w:rsidRPr="00E34139" w:rsidRDefault="00723966" w:rsidP="00723966">
      <w:pPr>
        <w:adjustRightInd w:val="0"/>
        <w:snapToGrid w:val="0"/>
        <w:contextualSpacing/>
        <w:mirrorIndents/>
        <w:rPr>
          <w:rFonts w:ascii="Source Han Sans TW Normal" w:eastAsia="Source Han Sans TW Normal" w:hAnsi="Source Han Sans TW Normal"/>
          <w:bCs/>
          <w:kern w:val="0"/>
          <w:lang w:val="zh-TW" w:eastAsia="zh-TW" w:bidi="zh-TW"/>
        </w:rPr>
      </w:pPr>
      <w:r w:rsidRPr="00E34139">
        <w:rPr>
          <w:rFonts w:ascii="Source Han Sans TW Normal" w:eastAsia="Source Han Sans TW Normal" w:hAnsi="Source Han Sans TW Normal"/>
          <w:bCs/>
          <w:kern w:val="0"/>
          <w:lang w:val="zh-TW" w:eastAsia="zh-TW" w:bidi="zh-TW"/>
        </w:rPr>
        <w:t>1945</w:t>
      </w:r>
      <w:r w:rsidRPr="00E34139">
        <w:rPr>
          <w:rFonts w:ascii="Source Han Sans TW Normal" w:eastAsia="Source Han Sans TW Normal" w:hAnsi="Source Han Sans TW Normal" w:hint="eastAsia"/>
          <w:bCs/>
          <w:kern w:val="0"/>
          <w:lang w:val="zh-TW" w:eastAsia="zh-TW" w:bidi="zh-TW"/>
        </w:rPr>
        <w:t>年</w:t>
      </w:r>
      <w:r w:rsidRPr="00E34139">
        <w:rPr>
          <w:rFonts w:ascii="Source Han Sans TW Normal" w:eastAsia="Source Han Sans TW Normal" w:hAnsi="Source Han Sans TW Normal"/>
          <w:bCs/>
          <w:kern w:val="0"/>
          <w:lang w:val="zh-TW" w:eastAsia="zh-TW" w:bidi="zh-TW"/>
        </w:rPr>
        <w:t>5</w:t>
      </w:r>
      <w:r w:rsidRPr="00E34139">
        <w:rPr>
          <w:rFonts w:ascii="Source Han Sans TW Normal" w:eastAsia="Source Han Sans TW Normal" w:hAnsi="Source Han Sans TW Normal" w:hint="eastAsia"/>
          <w:bCs/>
          <w:kern w:val="0"/>
          <w:lang w:val="zh-TW" w:eastAsia="zh-TW" w:bidi="zh-TW"/>
        </w:rPr>
        <w:t>月，人吉海軍航空基地成為訓練守衛沖繩的神風特攻隊飛行員的據點。來自其他基地的航空隊員為了執行特攻此一最後的任務，被帶到此地接受九三式雙翼機的俯衝轟炸訓練，然後再返回自己的基地。神風特攻隊從多處據點出擊，讓盟軍蒙受了慘重的損失；</w:t>
      </w:r>
      <w:r w:rsidRPr="00E34139">
        <w:rPr>
          <w:rFonts w:ascii="Source Han Sans TW Normal" w:eastAsia="Source Han Sans TW Normal" w:hAnsi="Source Han Sans TW Normal"/>
          <w:bCs/>
          <w:kern w:val="0"/>
          <w:lang w:val="zh-TW" w:eastAsia="zh-TW" w:bidi="zh-TW"/>
        </w:rPr>
        <w:t>30</w:t>
      </w:r>
      <w:r w:rsidRPr="00E34139">
        <w:rPr>
          <w:rFonts w:ascii="Source Han Sans TW Normal" w:eastAsia="Source Han Sans TW Normal" w:hAnsi="Source Han Sans TW Normal" w:hint="eastAsia"/>
          <w:bCs/>
          <w:kern w:val="0"/>
          <w:lang w:val="zh-TW" w:eastAsia="zh-TW" w:bidi="zh-TW"/>
        </w:rPr>
        <w:t>艘美國海軍艦船被擊沉，</w:t>
      </w:r>
      <w:r w:rsidRPr="00E34139">
        <w:rPr>
          <w:rFonts w:ascii="Source Han Sans TW Normal" w:eastAsia="Source Han Sans TW Normal" w:hAnsi="Source Han Sans TW Normal"/>
          <w:bCs/>
          <w:kern w:val="0"/>
          <w:lang w:val="zh-TW" w:eastAsia="zh-TW" w:bidi="zh-TW"/>
        </w:rPr>
        <w:t>400</w:t>
      </w:r>
      <w:r w:rsidRPr="00E34139">
        <w:rPr>
          <w:rFonts w:ascii="Source Han Sans TW Normal" w:eastAsia="Source Han Sans TW Normal" w:hAnsi="Source Han Sans TW Normal" w:hint="eastAsia"/>
          <w:bCs/>
          <w:kern w:val="0"/>
          <w:lang w:val="zh-TW" w:eastAsia="zh-TW" w:bidi="zh-TW"/>
        </w:rPr>
        <w:t>艘受損，約</w:t>
      </w:r>
      <w:r w:rsidRPr="00E34139">
        <w:rPr>
          <w:rFonts w:ascii="Source Han Sans TW Normal" w:eastAsia="Source Han Sans TW Normal" w:hAnsi="Source Han Sans TW Normal"/>
          <w:bCs/>
          <w:kern w:val="0"/>
          <w:lang w:val="zh-TW" w:eastAsia="zh-TW" w:bidi="zh-TW"/>
        </w:rPr>
        <w:t>1</w:t>
      </w:r>
      <w:r w:rsidRPr="00E34139">
        <w:rPr>
          <w:rFonts w:ascii="Source Han Sans TW Normal" w:eastAsia="Source Han Sans TW Normal" w:hAnsi="Source Han Sans TW Normal" w:hint="eastAsia"/>
          <w:bCs/>
          <w:kern w:val="0"/>
          <w:lang w:val="zh-TW" w:eastAsia="zh-TW" w:bidi="zh-TW"/>
        </w:rPr>
        <w:t>萬名船員傷亡。然而，日軍為此也付出了慘痛的代價，失去了無可替代的</w:t>
      </w:r>
      <w:r w:rsidRPr="00E34139">
        <w:rPr>
          <w:rFonts w:ascii="Source Han Sans TW Normal" w:eastAsia="Source Han Sans TW Normal" w:hAnsi="Source Han Sans TW Normal"/>
          <w:bCs/>
          <w:kern w:val="0"/>
          <w:lang w:val="zh-TW" w:eastAsia="zh-TW" w:bidi="zh-TW"/>
        </w:rPr>
        <w:t>4,000</w:t>
      </w:r>
      <w:r w:rsidRPr="00E34139">
        <w:rPr>
          <w:rFonts w:ascii="Source Han Sans TW Normal" w:eastAsia="Source Han Sans TW Normal" w:hAnsi="Source Han Sans TW Normal" w:hint="eastAsia"/>
          <w:bCs/>
          <w:kern w:val="0"/>
          <w:lang w:val="zh-TW" w:eastAsia="zh-TW" w:bidi="zh-TW"/>
        </w:rPr>
        <w:t>名航空兵和</w:t>
      </w:r>
      <w:r w:rsidRPr="00E34139">
        <w:rPr>
          <w:rFonts w:ascii="Source Han Sans TW Normal" w:eastAsia="Source Han Sans TW Normal" w:hAnsi="Source Han Sans TW Normal"/>
          <w:bCs/>
          <w:kern w:val="0"/>
          <w:lang w:val="zh-TW" w:eastAsia="zh-TW" w:bidi="zh-TW"/>
        </w:rPr>
        <w:t>2,600</w:t>
      </w:r>
      <w:r w:rsidRPr="00E34139">
        <w:rPr>
          <w:rFonts w:ascii="Source Han Sans TW Normal" w:eastAsia="Source Han Sans TW Normal" w:hAnsi="Source Han Sans TW Normal" w:hint="eastAsia"/>
          <w:bCs/>
          <w:kern w:val="0"/>
          <w:lang w:val="zh-TW" w:eastAsia="zh-TW" w:bidi="zh-TW"/>
        </w:rPr>
        <w:t>架飛機。最終，甚至連博物館入口展示的那種雙翼機訓練機也被用來執行神風特攻隊的襲擊任務。儘管那種訓練機的飛行速度較慢，但是由於它們是用木材和布料所製成的，所以能</w:t>
      </w:r>
      <w:r w:rsidRPr="00E34139">
        <w:rPr>
          <w:rFonts w:ascii="Microsoft JhengHei" w:eastAsia="Microsoft JhengHei" w:hAnsi="Microsoft JhengHei" w:cs="Microsoft JhengHei" w:hint="eastAsia"/>
          <w:bCs/>
          <w:kern w:val="0"/>
          <w:lang w:val="zh-TW" w:eastAsia="zh-TW" w:bidi="zh-TW"/>
        </w:rPr>
        <w:t>夠</w:t>
      </w:r>
      <w:r w:rsidRPr="00E34139">
        <w:rPr>
          <w:rFonts w:ascii="Source Han Sans TW Normal" w:eastAsia="Source Han Sans TW Normal" w:hAnsi="Source Han Sans TW Normal" w:cs="ＭＳ 明朝" w:hint="eastAsia"/>
          <w:bCs/>
          <w:kern w:val="0"/>
          <w:lang w:val="zh-TW" w:eastAsia="zh-TW" w:bidi="zh-TW"/>
        </w:rPr>
        <w:t>有效地避開雷達的探測。博物館的展示品包括照片、詩歌，以及作為飛行員的心靈慰藉――為了讓其在執行最後飛行任務時感到「我並不孤單」而頒發的紀念品等</w:t>
      </w:r>
      <w:r w:rsidRPr="00E34139">
        <w:rPr>
          <w:rFonts w:ascii="Source Han Sans TW Normal" w:eastAsia="Source Han Sans TW Normal" w:hAnsi="Source Han Sans TW Normal" w:hint="eastAsia"/>
          <w:bCs/>
          <w:kern w:val="0"/>
          <w:lang w:val="zh-TW" w:eastAsia="zh-TW" w:bidi="zh-TW"/>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66"/>
    <w:rsid w:val="001A5971"/>
    <w:rsid w:val="00625A2B"/>
    <w:rsid w:val="0072396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43AF9D-9103-4798-93CB-888AE892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9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39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39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39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39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39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39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39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39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39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39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39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39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39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39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39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39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39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3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3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3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966"/>
    <w:pPr>
      <w:spacing w:before="160"/>
      <w:jc w:val="center"/>
    </w:pPr>
    <w:rPr>
      <w:i/>
      <w:iCs/>
      <w:color w:val="404040" w:themeColor="text1" w:themeTint="BF"/>
    </w:rPr>
  </w:style>
  <w:style w:type="character" w:customStyle="1" w:styleId="a8">
    <w:name w:val="引用文 (文字)"/>
    <w:basedOn w:val="a0"/>
    <w:link w:val="a7"/>
    <w:uiPriority w:val="29"/>
    <w:rsid w:val="00723966"/>
    <w:rPr>
      <w:i/>
      <w:iCs/>
      <w:color w:val="404040" w:themeColor="text1" w:themeTint="BF"/>
    </w:rPr>
  </w:style>
  <w:style w:type="paragraph" w:styleId="a9">
    <w:name w:val="List Paragraph"/>
    <w:basedOn w:val="a"/>
    <w:uiPriority w:val="34"/>
    <w:qFormat/>
    <w:rsid w:val="00723966"/>
    <w:pPr>
      <w:ind w:left="720"/>
      <w:contextualSpacing/>
    </w:pPr>
  </w:style>
  <w:style w:type="character" w:styleId="21">
    <w:name w:val="Intense Emphasis"/>
    <w:basedOn w:val="a0"/>
    <w:uiPriority w:val="21"/>
    <w:qFormat/>
    <w:rsid w:val="00723966"/>
    <w:rPr>
      <w:i/>
      <w:iCs/>
      <w:color w:val="0F4761" w:themeColor="accent1" w:themeShade="BF"/>
    </w:rPr>
  </w:style>
  <w:style w:type="paragraph" w:styleId="22">
    <w:name w:val="Intense Quote"/>
    <w:basedOn w:val="a"/>
    <w:next w:val="a"/>
    <w:link w:val="23"/>
    <w:uiPriority w:val="30"/>
    <w:qFormat/>
    <w:rsid w:val="00723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3966"/>
    <w:rPr>
      <w:i/>
      <w:iCs/>
      <w:color w:val="0F4761" w:themeColor="accent1" w:themeShade="BF"/>
    </w:rPr>
  </w:style>
  <w:style w:type="character" w:styleId="24">
    <w:name w:val="Intense Reference"/>
    <w:basedOn w:val="a0"/>
    <w:uiPriority w:val="32"/>
    <w:qFormat/>
    <w:rsid w:val="007239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2025-08-29T17:06:00Z</dcterms:created>
  <dcterms:modified xsi:type="dcterms:W3CDTF">2025-08-29T17:06:00Z</dcterms:modified>
</cp:coreProperties>
</file>