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38DB" w:rsidRDefault="008038DB">
      <w:pPr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b/>
        </w:rPr>
        <w:t>大蛇山祭</w:t>
      </w:r>
    </w:p>
    <w:p/>
    <w:p w:rsidR="008038DB" w:rsidRDefault="008038D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大蛇山祭是相當值得觀賞的祇園祭，每年7月的第四個週末在大牟田舉行。祇園祭起源於京都，目的是防止疫病蔓延。在大蛇山祭期間，巨大的蛇形山車會噴出火焰與煙霧，在音樂伴奏下於城鎮中遊行。當地居民會將小孩放入巨蛇口中，祈求一整年的健康。孩子哭得越大聲，他們受到的庇佑就越強。</w:t>
      </w:r>
    </w:p>
    <w:p w:rsidR="008038DB" w:rsidRDefault="008038DB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8038DB" w:rsidRDefault="008038D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祭典的起源不明，但在十七世紀初，柳川藩藩主為了從心靈層面庇護當地，建立了該地區第一座祇園神社，也就是現在的三池本町祇園宮。大牟田一帶當時缺乏穩定水源，於是農民會向外觀似蛇的水神「大蛇」祈求降雨。1637年，天災摧毀了鄰近的三池藩的農作物，統治者立花家於是建造了一座水壩，形成水庫和穩定的供水。根據當地傳說，柳川藩在三年後向神社獻上了一座祭典山車。</w:t>
      </w:r>
    </w:p>
    <w:p w:rsidR="008038DB" w:rsidRDefault="008038DB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8038DB" w:rsidRDefault="008038D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三池祇園祭（大蛇山祭的前身）最早的文獻記載來自1852年。內容提及約30人拉著一座由竹子與繩索製成的山車。據信這就是現代的蛇形山車的原形，而水神的祭祀活動也據稱是大約於此時與祇園祭融合。1853年，立花氏向神社獻上一座大蛇山山車。1893年，本町祇園神社的年輕信徒開始仿效早期山車的樣式，以自製的山車遊行。</w:t>
      </w:r>
    </w:p>
    <w:p w:rsidR="008038DB" w:rsidRDefault="008038DB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8038DB" w:rsidRDefault="008038D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明治時代（1868–1912年），隨著煤礦業的繁榮，吸引了大許多人來到此地工作，其中四個新的礦工社群自製山車，並舉辦自己的大蛇山遊行。</w:t>
      </w:r>
    </w:p>
    <w:p w:rsidR="008038DB" w:rsidRDefault="008038DB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8038DB" w:rsidRDefault="008038D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二戰後，又有12個社群開始製作山車並舉辦遊行。這些山車大多沿用至今，高度超過5公尺、重量超過3噸。50年代，當地人為「炭坑節」這首於筑豐地區鄰近的三井煤礦編寫的煤礦勞動歌曲創作舞蹈。當時，在三井集團經營的三池煤礦工作的礦工家庭都學會了這首歌。60年代，所有遊行活動經過整合，一起加入了「炭坑節」舞蹈。後來產生的祭典已可吸引超過1萬名參與者，遊行隊伍可長達2公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DB"/>
    <w:rsid w:val="001A5971"/>
    <w:rsid w:val="00625A2B"/>
    <w:rsid w:val="008038D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6463FD-538A-4D9F-B6E9-B0A2523F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8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8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8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8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8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8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8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38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38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38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38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38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38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38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38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38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38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3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3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3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8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38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3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38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38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