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D01" w:rsidRPr="00524A22" w:rsidRDefault="00187D01" w:rsidP="00187D01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余吴湖的传说</w:t>
      </w:r>
    </w:p>
    <w:p/>
    <w:p w:rsidR="00187D01" w:rsidRPr="00524A22" w:rsidRDefault="00187D01" w:rsidP="00187D01">
      <w:pPr>
        <w:snapToGrid w:val="0"/>
        <w:ind w:firstLineChars="200" w:firstLine="440"/>
        <w:rPr>
          <w:rFonts w:ascii="Source Han Sans CN Normal" w:eastAsia="Source Han Sans CN Normal" w:hAnsi="Source Han Sans CN Normal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余吴湖的平静湖水完美映照出周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景色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有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镜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湖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”</w:t>
      </w:r>
      <w:r>
        <w:rPr>
          <w:rFonts w:ascii="Source Han Sans CN Normal" w:eastAsia="Source Han Sans CN Normal" w:hAnsi="Source Han Sans CN Normal" w:hint="eastAsia"/>
          <w:lang w:val="zh-CN" w:eastAsia="zh-CN" w:bidi="zh-CN"/>
        </w:rPr>
        <w:t>之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美誉。湖泊的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闲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静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风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景孕育了种种民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故事和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传说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p w:rsidR="00187D01" w:rsidRPr="00524A22" w:rsidRDefault="00187D01" w:rsidP="00187D01">
      <w:pPr>
        <w:snapToGrid w:val="0"/>
        <w:rPr>
          <w:rFonts w:ascii="Source Han Sans CN Normal" w:eastAsia="Source Han Sans CN Normal" w:hAnsi="Source Han Sans CN Normal"/>
          <w:b/>
          <w:lang w:eastAsia="zh-CN"/>
        </w:rPr>
      </w:pPr>
    </w:p>
    <w:p w:rsidR="00187D01" w:rsidRPr="00524A22" w:rsidRDefault="00187D01" w:rsidP="00187D01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余吴湖的天</w:t>
      </w:r>
      <w:r w:rsidRPr="00524A22">
        <w:rPr>
          <w:rFonts w:ascii="Microsoft YaHei" w:eastAsia="Microsoft YaHei" w:hAnsi="Microsoft YaHei" w:cs="Microsoft YaHei" w:hint="eastAsia"/>
          <w:b/>
          <w:lang w:val="zh-CN" w:eastAsia="zh-CN" w:bidi="zh-CN"/>
        </w:rPr>
        <w:t>鹅</w:t>
      </w:r>
      <w:r w:rsidRPr="00524A22">
        <w:rPr>
          <w:rFonts w:ascii="游ゴシック" w:eastAsia="游ゴシック" w:hAnsi="游ゴシック" w:cs="游ゴシック" w:hint="eastAsia"/>
          <w:b/>
          <w:lang w:val="zh-CN" w:eastAsia="zh-CN" w:bidi="zh-CN"/>
        </w:rPr>
        <w:t>仙女</w:t>
      </w:r>
    </w:p>
    <w:p w:rsidR="00187D01" w:rsidRPr="00524A22" w:rsidRDefault="00187D01" w:rsidP="00187D01">
      <w:pPr>
        <w:snapToGrid w:val="0"/>
        <w:ind w:firstLineChars="200" w:firstLine="440"/>
        <w:rPr>
          <w:rFonts w:ascii="Source Han Sans CN Normal" w:eastAsia="Source Han Sans CN Normal" w:hAnsi="Source Han Sans CN Normal"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余吴湖的天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鹅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仙女是日本三大羽衣仙女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传说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之一。很久以前，八位天界的仙女化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鹅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下凡人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，在湖中沐浴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将身上的羽衣挂在附近的一棵柳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上。一个叫伊香刀美的</w:t>
      </w:r>
      <w:r w:rsidRPr="008A7492">
        <w:rPr>
          <w:rFonts w:ascii="游ゴシック" w:eastAsia="游ゴシック" w:hAnsi="游ゴシック" w:cs="游ゴシック" w:hint="eastAsia"/>
          <w:lang w:val="zh-CN" w:eastAsia="zh-CN" w:bidi="zh-CN"/>
        </w:rPr>
        <w:t>村民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看到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一幕，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对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其中最年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的仙女一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见钟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情。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了阻止那位仙女回到天界，</w:t>
      </w:r>
      <w:r w:rsidRPr="008A7492">
        <w:rPr>
          <w:rFonts w:ascii="游ゴシック" w:eastAsia="游ゴシック" w:hAnsi="游ゴシック" w:cs="游ゴシック" w:hint="eastAsia"/>
          <w:lang w:val="zh-CN" w:eastAsia="zh-CN" w:bidi="zh-CN"/>
        </w:rPr>
        <w:t>村民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拿走并藏起了她的羽衣。最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终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，仙女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成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伊香刀美的妻子在村里住了下来。然而有一天，她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发现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了自己被偷的羽衣，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立即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披上身后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回天界，把丈夫孤身一人留在人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p w:rsidR="00187D01" w:rsidRPr="00524A22" w:rsidRDefault="00187D01" w:rsidP="00187D01">
      <w:pPr>
        <w:snapToGrid w:val="0"/>
        <w:rPr>
          <w:rFonts w:ascii="Source Han Sans CN Normal" w:eastAsia="Source Han Sans CN Normal" w:hAnsi="Source Han Sans CN Normal"/>
          <w:lang w:eastAsia="zh-CN"/>
        </w:rPr>
      </w:pPr>
    </w:p>
    <w:p w:rsidR="00187D01" w:rsidRPr="00524A22" w:rsidRDefault="00187D01" w:rsidP="00187D01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菊石公主</w:t>
      </w:r>
    </w:p>
    <w:p w:rsidR="00187D01" w:rsidRPr="00524A22" w:rsidRDefault="00187D01" w:rsidP="00187D01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从前有一位菊石公主，在她八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岁时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身上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长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了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一个蛇形印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记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。父母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发现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后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，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视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其</w:t>
      </w:r>
      <w:r w:rsidRPr="00524A22">
        <w:rPr>
          <w:rFonts w:ascii="Microsoft YaHei" w:eastAsia="Microsoft YaHei" w:hAnsi="Microsoft YaHei" w:cs="Microsoft YaHei" w:hint="eastAsia"/>
          <w:lang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eastAsia="zh-CN" w:bidi="zh-CN"/>
        </w:rPr>
        <w:t>不吉之兆，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把她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遗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弃在村庄郊外的一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木屋里。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在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公主十八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那年，印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记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已蔓延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全身。当年村庄遭遇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严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重旱灾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，民不聊生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。菊石公主化作一条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神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唤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来雨水，拯救了村庄。在游入余吴湖之前，她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给</w:t>
      </w:r>
      <w:r w:rsidRPr="008A7492">
        <w:rPr>
          <w:rFonts w:ascii="游ゴシック" w:eastAsia="游ゴシック" w:hAnsi="游ゴシック" w:cs="游ゴシック" w:hint="eastAsia"/>
          <w:lang w:val="zh-CN" w:eastAsia="zh-CN" w:bidi="zh-CN"/>
        </w:rPr>
        <w:t>村民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留下了自己的一只眼睛。只要舔一下，就能医治疾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病。从小照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顾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菊石公主的女仆含泪祈求公主把另一只眼睛也留下。菊石公主</w:t>
      </w:r>
      <w:r w:rsidRPr="008A7492">
        <w:rPr>
          <w:rFonts w:ascii="Microsoft YaHei" w:eastAsia="Microsoft YaHei" w:hAnsi="Microsoft YaHei" w:cs="Microsoft YaHei" w:hint="eastAsia"/>
          <w:lang w:val="zh-CN" w:eastAsia="zh-CN" w:bidi="zh-CN"/>
        </w:rPr>
        <w:t>抠</w:t>
      </w:r>
      <w:r w:rsidRPr="008A7492">
        <w:rPr>
          <w:rFonts w:ascii="游ゴシック" w:eastAsia="游ゴシック" w:hAnsi="游ゴシック" w:cs="游ゴシック" w:hint="eastAsia"/>
          <w:lang w:val="zh-CN" w:eastAsia="zh-CN" w:bidi="zh-CN"/>
        </w:rPr>
        <w:t>下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另一只眼睛，在完全失明后扔了出去，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结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击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中了湖畔的一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块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，留下眼睛形状的痕迹。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公主自此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隐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入湖中消失。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01"/>
    <w:rsid w:val="00187D0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5DE18-E946-42F2-9ED0-24B0C00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D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D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D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D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D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D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D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D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D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