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D4C" w:rsidRPr="00236A4B" w:rsidRDefault="00153D4C">
      <w:pPr>
        <w:rPr>
          <w:rFonts w:ascii="Source Han Sans CN Normal" w:eastAsia="Source Han Sans CN Normal" w:hAnsi="Source Han Sans CN Normal" w:cs="Source Han Sans CN Normal"/>
          <w:b/>
          <w:szCs w:val="22"/>
        </w:rPr>
      </w:pPr>
      <w:r>
        <w:rPr>
          <w:b/>
        </w:rPr>
        <w:t>七支刀</w:t>
      </w:r>
    </w:p>
    <w:p/>
    <w:p w:rsidR="00153D4C" w:rsidRPr="00236A4B" w:rsidRDefault="00153D4C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这把锻造了七片枝刀的“七支刀”已在石上神宫保存了</w:t>
      </w:r>
      <w:r w:rsidRPr="00236A4B">
        <w:rPr>
          <w:szCs w:val="22"/>
        </w:rPr>
        <w:t>1000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多年。直到</w:t>
      </w:r>
      <w:r w:rsidRPr="00236A4B">
        <w:rPr>
          <w:szCs w:val="22"/>
        </w:rPr>
        <w:t>19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世纪</w:t>
      </w:r>
      <w:r w:rsidRPr="00236A4B">
        <w:rPr>
          <w:szCs w:val="22"/>
        </w:rPr>
        <w:t>70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年代，人们还只是把它视为一把稀有而独特的戟。充满好奇心的宫司菅政友</w:t>
      </w:r>
      <w:r w:rsidRPr="00236A4B">
        <w:rPr>
          <w:szCs w:val="22"/>
        </w:rPr>
        <w:t>（1824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年</w:t>
      </w:r>
      <w:r w:rsidRPr="00236A4B">
        <w:rPr>
          <w:szCs w:val="22"/>
        </w:rPr>
        <w:t>–1897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年</w:t>
      </w:r>
      <w:r w:rsidRPr="00236A4B">
        <w:rPr>
          <w:szCs w:val="22"/>
        </w:rPr>
        <w:t>）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拂去其表面的锈层后，</w:t>
      </w:r>
      <w:r w:rsidRPr="00236A4B">
        <w:rPr>
          <w:rFonts w:ascii="Microsoft YaHei" w:eastAsia="Microsoft YaHei" w:hAnsi="Microsoft YaHei" w:cs="Microsoft YaHei"/>
          <w:szCs w:val="22"/>
        </w:rPr>
        <w:t>发现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原来刀身上用黄金镶嵌着一段铭文，才</w:t>
      </w:r>
      <w:r w:rsidRPr="00236A4B">
        <w:rPr>
          <w:rFonts w:ascii="Microsoft YaHei" w:eastAsia="Microsoft YaHei" w:hAnsi="Microsoft YaHei" w:cs="Microsoft YaHei"/>
          <w:szCs w:val="22"/>
        </w:rPr>
        <w:t>让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这把武器的真正意义被人所知。</w:t>
      </w:r>
    </w:p>
    <w:p w:rsidR="00153D4C" w:rsidRPr="00236A4B" w:rsidRDefault="00153D4C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153D4C" w:rsidRPr="00236A4B" w:rsidRDefault="00153D4C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这段铭文印在刀刃两侧，因腐蚀而难以完全辨读。</w:t>
      </w:r>
      <w:r w:rsidRPr="00236A4B">
        <w:rPr>
          <w:szCs w:val="22"/>
        </w:rPr>
        <w:t>一百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多年以来，学者们不断尝试破解这段铭文，并提出了多种解释。铭文的内容似乎表示这把刀是百济王国（公元前</w:t>
      </w:r>
      <w:r w:rsidRPr="00236A4B">
        <w:rPr>
          <w:szCs w:val="22"/>
        </w:rPr>
        <w:t>18–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公元</w:t>
      </w:r>
      <w:r w:rsidRPr="00236A4B">
        <w:rPr>
          <w:szCs w:val="22"/>
        </w:rPr>
        <w:t>660，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位于今朝鲜半岛）的国王赠予的礼物。</w:t>
      </w:r>
    </w:p>
    <w:p w:rsidR="00153D4C" w:rsidRPr="00236A4B" w:rsidRDefault="00153D4C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153D4C" w:rsidRPr="00236A4B" w:rsidRDefault="00153D4C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szCs w:val="22"/>
        </w:rPr>
        <w:t>据8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世纪的日本编年史中记载，在神功皇后（第</w:t>
      </w:r>
      <w:r w:rsidRPr="00236A4B">
        <w:rPr>
          <w:szCs w:val="22"/>
        </w:rPr>
        <w:t>14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代天皇仲哀天皇驾崩后摄政）统治的第</w:t>
      </w:r>
      <w:r w:rsidRPr="00236A4B">
        <w:rPr>
          <w:szCs w:val="22"/>
        </w:rPr>
        <w:t>52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年，曾收到一把“七支刀”作为礼物。如果这把刀就是保存在石上神宫的七支刀，那么它的年代可以追溯到</w:t>
      </w:r>
      <w:r w:rsidRPr="00236A4B">
        <w:rPr>
          <w:szCs w:val="22"/>
        </w:rPr>
        <w:t>4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世纪后半叶。然而，铭文的确切含义仍不确定，而不同的解读意味着百济王国与日本之间的不同关系。</w:t>
      </w:r>
    </w:p>
    <w:p w:rsidR="00153D4C" w:rsidRPr="00236A4B" w:rsidRDefault="00153D4C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153D4C" w:rsidRPr="00236A4B" w:rsidRDefault="00153D4C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另一个谜团是这把刀的独特形状和厚度，最薄处仅几毫米。因此，七支刀是一件极为重要的历史文物，被列为日本国宝。鉴于其年代久远且质地脆弱，因此很少从恒温恒湿的保存环境中移出。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4C"/>
    <w:rsid w:val="00153D4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132FB7-9ABB-4EEC-8408-FCCCF1E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D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D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D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D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D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D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D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3D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3D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3D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3D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3D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3D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3D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3D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3D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3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3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3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3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D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3D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3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3D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3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2025-08-29T17:09:00Z</dcterms:created>
  <dcterms:modified xsi:type="dcterms:W3CDTF">2025-08-29T17:09:00Z</dcterms:modified>
</cp:coreProperties>
</file>