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b/>
          <w:bCs/>
          <w:color w:val="000000" w:themeColor="text1"/>
          <w:kern w:val="0"/>
          <w:highlight w:val="white"/>
        </w:rPr>
      </w:pPr>
      <w:r>
        <w:rPr>
          <w:b/>
        </w:rPr>
        <w:t>八百富神社</w:t>
      </w:r>
    </w:p>
    <w:p w:rsidR="00AF4566" w:rsidRPr="00A036BD" w:rsidRDefault="00AF4566" w:rsidP="00AF4566">
      <w:pPr>
        <w:adjustRightInd w:val="0"/>
        <w:snapToGrid w:val="0"/>
        <w:contextualSpacing/>
        <w:mirrorIndents/>
        <w:rPr>
          <w:rFonts w:ascii="Source Han Sans CN Normal" w:eastAsia="Source Han Sans CN Normal" w:hAnsi="Source Han Sans CN Normal"/>
          <w:kern w:val="0"/>
          <w:highlight w:val="white"/>
          <w:lang w:val="zh-CN" w:bidi="zh-CN"/>
        </w:rPr>
      </w:pPr>
      <w: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A036BD">
        <w:rPr>
          <w:rFonts w:ascii="Source Han Sans CN Normal" w:eastAsia="Source Han Sans CN Normal" w:hAnsi="Source Han Sans CN Normal" w:cs="Times New Roman" w:hint="eastAsia"/>
          <w:color w:val="000000" w:themeColor="text1"/>
          <w:kern w:val="0"/>
        </w:rPr>
        <w:t>八百富神社是一个神道圣地，占地覆盖整座竹岛。竹岛位于蒲郡海岸附近，由一座</w:t>
      </w:r>
      <w:r w:rsidRPr="00A036BD">
        <w:rPr>
          <w:rFonts w:ascii="Source Han Sans CN Normal" w:eastAsia="Source Han Sans CN Normal" w:hAnsi="Source Han Sans CN Normal" w:cs="Times New Roman"/>
          <w:color w:val="000000" w:themeColor="text1"/>
          <w:kern w:val="0"/>
        </w:rPr>
        <w:t>380</w:t>
      </w:r>
      <w:r w:rsidRPr="00A036BD">
        <w:rPr>
          <w:rFonts w:ascii="Source Han Sans CN Normal" w:eastAsia="Source Han Sans CN Normal" w:hAnsi="Source Han Sans CN Normal" w:cs="Times New Roman" w:hint="eastAsia"/>
          <w:color w:val="000000" w:themeColor="text1"/>
          <w:kern w:val="0"/>
        </w:rPr>
        <w:t>米长的步行桥与大陆连接，岛上郁郁葱葱的植被之间矗立着主神社和几座附属神社。八百富神社的历史可以追溯到</w:t>
      </w:r>
      <w:r w:rsidRPr="00A036BD">
        <w:rPr>
          <w:rFonts w:ascii="Source Han Sans CN Normal" w:eastAsia="Source Han Sans CN Normal" w:hAnsi="Source Han Sans CN Normal" w:cs="Times New Roman"/>
          <w:color w:val="000000" w:themeColor="text1"/>
          <w:kern w:val="0"/>
        </w:rPr>
        <w:t>12</w:t>
      </w:r>
      <w:r w:rsidRPr="00A036BD">
        <w:rPr>
          <w:rFonts w:ascii="Source Han Sans CN Normal" w:eastAsia="Source Han Sans CN Normal" w:hAnsi="Source Han Sans CN Normal" w:cs="Times New Roman" w:hint="eastAsia"/>
          <w:color w:val="000000" w:themeColor="text1"/>
          <w:kern w:val="0"/>
        </w:rPr>
        <w:t>世纪，不过人们认为早在很久之前竹岛就被视作神圣之地。人行步道穿过神社，之后沿着岩石海岸折返回桥边。人们可以通过人行步道探索八百富神社和竹岛的魅力。</w:t>
      </w: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i/>
          <w:color w:val="000000" w:themeColor="text1"/>
          <w:kern w:val="0"/>
        </w:rPr>
      </w:pPr>
      <w:r w:rsidRPr="00A036BD">
        <w:rPr>
          <w:rFonts w:ascii="Source Han Sans CN Normal" w:eastAsia="Source Han Sans CN Normal" w:hAnsi="Source Han Sans CN Normal" w:cs="Times New Roman" w:hint="eastAsia"/>
          <w:i/>
          <w:color w:val="000000" w:themeColor="text1"/>
          <w:kern w:val="0"/>
        </w:rPr>
        <w:t>峥嵘往昔</w:t>
      </w: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A036BD">
        <w:rPr>
          <w:rFonts w:ascii="Source Han Sans CN Normal" w:eastAsia="Source Han Sans CN Normal" w:hAnsi="Source Han Sans CN Normal" w:cs="Times New Roman" w:hint="eastAsia"/>
          <w:color w:val="000000" w:themeColor="text1"/>
          <w:kern w:val="0"/>
        </w:rPr>
        <w:t>八百富神社由朝廷大臣兼诗人藤原俊成（</w:t>
      </w:r>
      <w:r w:rsidRPr="00A036BD">
        <w:rPr>
          <w:rFonts w:ascii="Source Han Sans CN Normal" w:eastAsia="Source Han Sans CN Normal" w:hAnsi="Source Han Sans CN Normal" w:cs="Times New Roman"/>
          <w:color w:val="000000" w:themeColor="text1"/>
          <w:kern w:val="0"/>
        </w:rPr>
        <w:t>1114 -1204</w:t>
      </w:r>
      <w:r w:rsidRPr="00A036BD">
        <w:rPr>
          <w:rFonts w:ascii="Source Han Sans CN Normal" w:eastAsia="Source Han Sans CN Normal" w:hAnsi="Source Han Sans CN Normal" w:cs="Times New Roman" w:hint="eastAsia"/>
          <w:color w:val="000000" w:themeColor="text1"/>
          <w:kern w:val="0"/>
        </w:rPr>
        <w:t>）于</w:t>
      </w:r>
      <w:r w:rsidRPr="00A036BD">
        <w:rPr>
          <w:rFonts w:ascii="Source Han Sans CN Normal" w:eastAsia="Source Han Sans CN Normal" w:hAnsi="Source Han Sans CN Normal" w:cs="Times New Roman"/>
          <w:color w:val="000000" w:themeColor="text1"/>
          <w:kern w:val="0"/>
        </w:rPr>
        <w:t>1181</w:t>
      </w:r>
      <w:r w:rsidRPr="00A036BD">
        <w:rPr>
          <w:rFonts w:ascii="Source Han Sans CN Normal" w:eastAsia="Source Han Sans CN Normal" w:hAnsi="Source Han Sans CN Normal" w:cs="Times New Roman" w:hint="eastAsia"/>
          <w:color w:val="000000" w:themeColor="text1"/>
          <w:kern w:val="0"/>
        </w:rPr>
        <w:t>年创立，当时他担任三河国（今“爱知县”东部）的国司。尽管关于这座神社早期历史的记载少之又少，但是一则传说却流传了下来。相传，琵琶湖内有一座叫竹生岛的小岛，这座小岛距离当时作为日本首都的京都很近，藤原俊成更是极为熟悉岛上那座供奉海洋神祇的神社。</w:t>
      </w: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A036BD">
        <w:rPr>
          <w:rFonts w:ascii="Source Han Sans CN Normal" w:eastAsia="Source Han Sans CN Normal" w:hAnsi="Source Han Sans CN Normal" w:cs="Times New Roman" w:hint="eastAsia"/>
          <w:color w:val="000000" w:themeColor="text1"/>
          <w:kern w:val="0"/>
        </w:rPr>
        <w:t>竹生岛神社供奉的是弁才天，这位与水有关的神祇，是艺术、文化的守护神。受到竹生岛神社的启发，藤原俊成在竹岛上设立了这座神社的分社。从而，八百富神社也开始供奉相同的神祇了。人们认为“竹岛”这个名字也是源于同一个故事，相传藤原俊成曾从琵琶湖带来了一对竹子，而后种在了这座岛上。</w:t>
      </w: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A036BD">
        <w:rPr>
          <w:rFonts w:ascii="Source Han Sans CN Normal" w:eastAsia="Source Han Sans CN Normal" w:hAnsi="Source Han Sans CN Normal" w:cs="Times New Roman" w:hint="eastAsia"/>
          <w:color w:val="000000" w:themeColor="text1"/>
          <w:kern w:val="0"/>
        </w:rPr>
        <w:t>竹岛的秀丽景色激发了众多知名人物的创作灵感，他们传承藤原俊成的信仰，坚信这座岛屿蕴藏着神秘强大的力量。公元</w:t>
      </w:r>
      <w:r w:rsidRPr="00A036BD">
        <w:rPr>
          <w:rFonts w:ascii="Source Han Sans CN Normal" w:eastAsia="Source Han Sans CN Normal" w:hAnsi="Source Han Sans CN Normal" w:cs="Times New Roman"/>
          <w:color w:val="000000" w:themeColor="text1"/>
          <w:kern w:val="0"/>
        </w:rPr>
        <w:t>1600</w:t>
      </w:r>
      <w:r w:rsidRPr="00A036BD">
        <w:rPr>
          <w:rFonts w:ascii="Source Han Sans CN Normal" w:eastAsia="Source Han Sans CN Normal" w:hAnsi="Source Han Sans CN Normal" w:cs="Times New Roman" w:hint="eastAsia"/>
          <w:color w:val="000000" w:themeColor="text1"/>
          <w:kern w:val="0"/>
        </w:rPr>
        <w:t>年，德川家康</w:t>
      </w:r>
      <w:r w:rsidRPr="00A036BD">
        <w:rPr>
          <w:rFonts w:ascii="Source Han Sans CN Normal" w:eastAsia="Source Han Sans CN Normal" w:hAnsi="Source Han Sans CN Normal" w:cs="Times New Roman"/>
          <w:color w:val="000000" w:themeColor="text1"/>
          <w:kern w:val="0"/>
        </w:rPr>
        <w:t xml:space="preserve"> (1543–1616</w:t>
      </w:r>
      <w:r w:rsidRPr="00A036BD">
        <w:rPr>
          <w:rFonts w:ascii="Source Han Sans CN Normal" w:eastAsia="Source Han Sans CN Normal" w:hAnsi="Source Han Sans CN Normal" w:cs="Times New Roman" w:hint="eastAsia"/>
          <w:color w:val="000000" w:themeColor="text1"/>
          <w:kern w:val="0"/>
        </w:rPr>
        <w:t>），这位创立了统治日本长达两百五十年之久幕府的人物，途经竹岛之时，曾向神明祈求在战场上收获好运。</w:t>
      </w:r>
      <w:r w:rsidRPr="00A036BD">
        <w:rPr>
          <w:rFonts w:ascii="Source Han Sans CN Normal" w:eastAsia="Source Han Sans CN Normal" w:hAnsi="Source Han Sans CN Normal" w:cs="Times New Roman"/>
          <w:color w:val="000000" w:themeColor="text1"/>
          <w:kern w:val="0"/>
        </w:rPr>
        <w:t xml:space="preserve">20 </w:t>
      </w:r>
      <w:r w:rsidRPr="00A036BD">
        <w:rPr>
          <w:rFonts w:ascii="Source Han Sans CN Normal" w:eastAsia="Source Han Sans CN Normal" w:hAnsi="Source Han Sans CN Normal" w:cs="Times New Roman" w:hint="eastAsia"/>
          <w:color w:val="000000" w:themeColor="text1"/>
          <w:kern w:val="0"/>
        </w:rPr>
        <w:t>世纪伊始，诸多知名作家都在入住位于海边的常磐馆旅馆期间，登岛拜访一番，其中包括诺贝尔奖得主川端康成（</w:t>
      </w:r>
      <w:r w:rsidRPr="00A036BD">
        <w:rPr>
          <w:rFonts w:ascii="Source Han Sans CN Normal" w:eastAsia="Source Han Sans CN Normal" w:hAnsi="Source Han Sans CN Normal" w:cs="Times New Roman"/>
          <w:color w:val="000000" w:themeColor="text1"/>
          <w:kern w:val="0"/>
        </w:rPr>
        <w:t>1899–1972</w:t>
      </w:r>
      <w:r w:rsidRPr="00A036BD">
        <w:rPr>
          <w:rFonts w:ascii="Source Han Sans CN Normal" w:eastAsia="Source Han Sans CN Normal" w:hAnsi="Source Han Sans CN Normal" w:cs="Times New Roman" w:hint="eastAsia"/>
          <w:color w:val="000000" w:themeColor="text1"/>
          <w:kern w:val="0"/>
        </w:rPr>
        <w:t>）。</w:t>
      </w: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i/>
          <w:color w:val="000000" w:themeColor="text1"/>
          <w:kern w:val="0"/>
        </w:rPr>
      </w:pPr>
      <w:r w:rsidRPr="00A036BD">
        <w:rPr>
          <w:rFonts w:ascii="Source Han Sans CN Normal" w:eastAsia="Source Han Sans CN Normal" w:hAnsi="Source Han Sans CN Normal" w:cs="Times New Roman" w:hint="eastAsia"/>
          <w:i/>
          <w:color w:val="000000" w:themeColor="text1"/>
          <w:kern w:val="0"/>
        </w:rPr>
        <w:t>神社云集</w:t>
      </w: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A036BD">
        <w:rPr>
          <w:rFonts w:ascii="Source Han Sans CN Normal" w:eastAsia="Source Han Sans CN Normal" w:hAnsi="Source Han Sans CN Normal" w:cs="Times New Roman" w:hint="eastAsia"/>
          <w:color w:val="000000" w:themeColor="text1"/>
          <w:kern w:val="0"/>
        </w:rPr>
        <w:t>除了主殿弁才天神社，八百富神社的境内还包括四座附属神社。宇贺神社，供奉的是商业和食物之神，许多信徒前来祈求生意兴隆。大黑神社，供奉的是繁荣之神，人们普遍认为这是商人、农民和厨师的守护神。千岁神社，供奉的是藤原俊成，人们将他奉为神祇供奉。</w:t>
      </w: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A036BD">
        <w:rPr>
          <w:rFonts w:ascii="Source Han Sans CN Normal" w:eastAsia="Source Han Sans CN Normal" w:hAnsi="Source Han Sans CN Normal" w:cs="Times New Roman" w:hint="eastAsia"/>
          <w:color w:val="000000" w:themeColor="text1"/>
          <w:kern w:val="0"/>
        </w:rPr>
        <w:t>最后一座是八大龙神社，供奉海神。由于它是竹岛上的第一座神社，因此备受崇敬。据说早在藤原俊成到来之前，竹岛就已经因是供奉海洋神祇的圣地而广受推崇。这座神社与主神社八百富神社一样，独具特色，朝北而建。在人们的普遍认知中，神道神社朝南而建是最为吉祥的朝向。然而，竹岛上的神社却采用了相反的布局。这样做或许是期望神祇能够守护住对面的大陆</w:t>
      </w:r>
      <w:r w:rsidRPr="00A036BD">
        <w:rPr>
          <w:rFonts w:ascii="Source Han Sans CN Normal" w:eastAsia="Source Han Sans CN Normal" w:hAnsi="Source Han Sans CN Normal" w:cs="Times New Roman"/>
          <w:color w:val="000000" w:themeColor="text1"/>
          <w:kern w:val="0"/>
        </w:rPr>
        <w:t xml:space="preserve"> ——</w:t>
      </w:r>
      <w:r w:rsidRPr="00A036BD">
        <w:rPr>
          <w:rFonts w:ascii="Source Han Sans CN Normal" w:eastAsia="Source Han Sans CN Normal" w:hAnsi="Source Han Sans CN Normal" w:cs="Times New Roman" w:hint="eastAsia"/>
          <w:color w:val="000000" w:themeColor="text1"/>
          <w:kern w:val="0"/>
        </w:rPr>
        <w:t>人们繁衍生息的居住地。</w:t>
      </w: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i/>
          <w:color w:val="000000" w:themeColor="text1"/>
          <w:kern w:val="0"/>
        </w:rPr>
      </w:pPr>
      <w:r w:rsidRPr="00A036BD">
        <w:rPr>
          <w:rFonts w:ascii="Source Han Sans CN Normal" w:eastAsia="Source Han Sans CN Normal" w:hAnsi="Source Han Sans CN Normal" w:cs="Times New Roman" w:hint="eastAsia"/>
          <w:i/>
          <w:color w:val="000000" w:themeColor="text1"/>
          <w:kern w:val="0"/>
        </w:rPr>
        <w:t>绿意盎然</w:t>
      </w:r>
      <w:r w:rsidRPr="00650C52">
        <w:rPr>
          <w:rFonts w:ascii="Source Han Sans CN Normal" w:eastAsia="Source Han Sans CN Normal" w:hAnsi="Source Han Sans CN Normal" w:cs="Times New Roman" w:hint="eastAsia"/>
          <w:i/>
          <w:color w:val="000000" w:themeColor="text1"/>
          <w:kern w:val="0"/>
        </w:rPr>
        <w:t>（竹岛：自然纪念物）</w:t>
      </w: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A036BD">
        <w:rPr>
          <w:rFonts w:ascii="Source Han Sans CN Normal" w:eastAsia="Source Han Sans CN Normal" w:hAnsi="Source Han Sans CN Normal" w:cs="Times New Roman" w:hint="eastAsia"/>
          <w:color w:val="000000" w:themeColor="text1"/>
          <w:kern w:val="0"/>
        </w:rPr>
        <w:t>由于竹岛长期被奉为圣地，所以数百年来没有引进任何新的树木或是植物，因此岛上的原始植被得以保留至今。暖温带的常绿树木几乎覆盖整座岛屿，而人行桥对面大陆上的松树林和精心打理的草坪与之形成了鲜明对比。</w:t>
      </w: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A036BD">
        <w:rPr>
          <w:rFonts w:ascii="Source Han Sans CN Normal" w:eastAsia="Source Han Sans CN Normal" w:hAnsi="Source Han Sans CN Normal" w:cs="Times New Roman" w:hint="eastAsia"/>
          <w:color w:val="000000" w:themeColor="text1"/>
          <w:kern w:val="0"/>
        </w:rPr>
        <w:t>竹岛上有</w:t>
      </w:r>
      <w:r w:rsidRPr="00A036BD">
        <w:rPr>
          <w:rFonts w:ascii="Source Han Sans CN Normal" w:eastAsia="Source Han Sans CN Normal" w:hAnsi="Source Han Sans CN Normal" w:cs="Times New Roman"/>
          <w:color w:val="000000" w:themeColor="text1"/>
          <w:kern w:val="0"/>
        </w:rPr>
        <w:t>230</w:t>
      </w:r>
      <w:r w:rsidRPr="00A036BD">
        <w:rPr>
          <w:rFonts w:ascii="Source Han Sans CN Normal" w:eastAsia="Source Han Sans CN Normal" w:hAnsi="Source Han Sans CN Normal" w:cs="Times New Roman" w:hint="eastAsia"/>
          <w:color w:val="000000" w:themeColor="text1"/>
          <w:kern w:val="0"/>
        </w:rPr>
        <w:t>余种植物，其中一些物种颇为引人瞩目。其中，红楠（</w:t>
      </w:r>
      <w:r w:rsidRPr="008C2CF9">
        <w:rPr>
          <w:rFonts w:ascii="Source Han Sans CN Normal" w:eastAsia="Source Han Sans CN Normal" w:hAnsi="Source Han Sans CN Normal" w:cs="Times New Roman"/>
          <w:i/>
          <w:color w:val="000000" w:themeColor="text1"/>
          <w:kern w:val="0"/>
        </w:rPr>
        <w:t>Machilus thunbergii</w:t>
      </w:r>
      <w:r w:rsidRPr="00A036BD">
        <w:rPr>
          <w:rFonts w:ascii="Source Han Sans CN Normal" w:eastAsia="Source Han Sans CN Normal" w:hAnsi="Source Han Sans CN Normal" w:cs="Times New Roman" w:hint="eastAsia"/>
          <w:color w:val="000000" w:themeColor="text1"/>
          <w:kern w:val="0"/>
        </w:rPr>
        <w:t>）尤为突出，属叶月桂树，身姿挺拔，可长至</w:t>
      </w:r>
      <w:r w:rsidRPr="00A036BD">
        <w:rPr>
          <w:rFonts w:ascii="Source Han Sans CN Normal" w:eastAsia="Source Han Sans CN Normal" w:hAnsi="Source Han Sans CN Normal" w:cs="Times New Roman"/>
          <w:color w:val="000000" w:themeColor="text1"/>
          <w:kern w:val="0"/>
        </w:rPr>
        <w:t xml:space="preserve">30 </w:t>
      </w:r>
      <w:r w:rsidRPr="00A036BD">
        <w:rPr>
          <w:rFonts w:ascii="Source Han Sans CN Normal" w:eastAsia="Source Han Sans CN Normal" w:hAnsi="Source Han Sans CN Normal" w:cs="Times New Roman" w:hint="eastAsia"/>
          <w:color w:val="000000" w:themeColor="text1"/>
          <w:kern w:val="0"/>
        </w:rPr>
        <w:t>米，宛如一位巨人屹立于整片树林之上，尽显卓然风姿。还有日本肉桂（</w:t>
      </w:r>
      <w:r w:rsidRPr="008C2CF9">
        <w:rPr>
          <w:rFonts w:ascii="Source Han Sans CN Normal" w:eastAsia="Source Han Sans CN Normal" w:hAnsi="Source Han Sans CN Normal" w:cs="Times New Roman"/>
          <w:i/>
          <w:color w:val="000000" w:themeColor="text1"/>
          <w:kern w:val="0"/>
        </w:rPr>
        <w:t>Cinnamomum yabunikkei</w:t>
      </w:r>
      <w:r w:rsidRPr="00A036BD">
        <w:rPr>
          <w:rFonts w:ascii="Source Han Sans CN Normal" w:eastAsia="Source Han Sans CN Normal" w:hAnsi="Source Han Sans CN Normal" w:cs="Times New Roman" w:hint="eastAsia"/>
          <w:color w:val="000000" w:themeColor="text1"/>
          <w:kern w:val="0"/>
        </w:rPr>
        <w:t>），叶子呈深绿色，叶片不仅散发着幽幽的香气，还透着光泽，三条叶脉清晰可辨。在那繁茂密集的灌木丛里，生长着数种蕨类植物、藤本植物以及各类灌木。松村苔草（</w:t>
      </w:r>
      <w:r w:rsidRPr="008C2CF9">
        <w:rPr>
          <w:rFonts w:ascii="Source Han Sans CN Normal" w:eastAsia="Source Han Sans CN Normal" w:hAnsi="Source Han Sans CN Normal" w:cs="Times New Roman"/>
          <w:i/>
          <w:color w:val="000000" w:themeColor="text1"/>
          <w:kern w:val="0"/>
        </w:rPr>
        <w:t>Carex matsumurae</w:t>
      </w:r>
      <w:r w:rsidRPr="00A036BD">
        <w:rPr>
          <w:rFonts w:ascii="Source Han Sans CN Normal" w:eastAsia="Source Han Sans CN Normal" w:hAnsi="Source Han Sans CN Normal" w:cs="Times New Roman" w:hint="eastAsia"/>
          <w:color w:val="000000" w:themeColor="text1"/>
          <w:kern w:val="0"/>
        </w:rPr>
        <w:t>）属莎草，是一种生长在树下的有着尖刺状种子穗的草本状植物。松村苔草通常生长在亚热带地区，而竹岛是日本太平洋沿岸其生长的最北端。</w:t>
      </w: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A036BD">
        <w:rPr>
          <w:rFonts w:ascii="Source Han Sans CN Normal" w:eastAsia="Source Han Sans CN Normal" w:hAnsi="Source Han Sans CN Normal" w:cs="Times New Roman" w:hint="eastAsia"/>
          <w:color w:val="000000" w:themeColor="text1"/>
          <w:kern w:val="0"/>
        </w:rPr>
        <w:t>若想探索神社境内的风貌，可沿着一条铺设完成的人行步道一探究竟。这条步道起于人行桥，一直通往主神社的大殿。步道从这里出发，沿着岛屿继续延伸，依次穿过一座座附属神社，一路蜿蜒向前，最终抵达海滨之处。随后，顺着海岸线徐徐前行，最终又绕回到人行桥。环岛漫步大约需要</w:t>
      </w:r>
      <w:r w:rsidRPr="00A036BD">
        <w:rPr>
          <w:rFonts w:ascii="Source Han Sans CN Normal" w:eastAsia="Source Han Sans CN Normal" w:hAnsi="Source Han Sans CN Normal" w:cs="Times New Roman"/>
          <w:color w:val="000000" w:themeColor="text1"/>
          <w:kern w:val="0"/>
        </w:rPr>
        <w:t>30</w:t>
      </w:r>
      <w:r w:rsidRPr="00A036BD">
        <w:rPr>
          <w:rFonts w:ascii="Source Han Sans CN Normal" w:eastAsia="Source Han Sans CN Normal" w:hAnsi="Source Han Sans CN Normal" w:cs="Times New Roman" w:hint="eastAsia"/>
          <w:color w:val="000000" w:themeColor="text1"/>
          <w:kern w:val="0"/>
        </w:rPr>
        <w:t>分钟。</w:t>
      </w: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i/>
          <w:color w:val="000000" w:themeColor="text1"/>
          <w:kern w:val="0"/>
        </w:rPr>
      </w:pPr>
      <w:r w:rsidRPr="00A036BD">
        <w:rPr>
          <w:rFonts w:ascii="Source Han Sans CN Normal" w:eastAsia="Source Han Sans CN Normal" w:hAnsi="Source Han Sans CN Normal" w:cs="Times New Roman" w:hint="eastAsia"/>
          <w:i/>
          <w:color w:val="000000" w:themeColor="text1"/>
          <w:kern w:val="0"/>
        </w:rPr>
        <w:t>山车（花车）的节日</w:t>
      </w:r>
    </w:p>
    <w:p w:rsidR="00AF4566" w:rsidRPr="00A036BD" w:rsidRDefault="00AF4566" w:rsidP="00AF4566">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A036BD">
        <w:rPr>
          <w:rFonts w:ascii="Source Han Sans CN Normal" w:eastAsia="Source Han Sans CN Normal" w:hAnsi="Source Han Sans CN Normal" w:cs="Times New Roman" w:hint="eastAsia"/>
          <w:color w:val="000000" w:themeColor="text1"/>
          <w:kern w:val="0"/>
        </w:rPr>
        <w:t>每年举办的八百富神社大祭是探访竹岛的最佳时节，这个盛大的节日通常在十月的第三个星期六和星期日举行。整个活动，亮点颇多，其中包括一场庆祝日本神话中七福神的舞蹈。值得一提的是，其中一位福神正是竹岛大黑神社的守护神；此外，节庆期间还会在大陆举行游行，花车代表着八百富神社传统教区的</w:t>
      </w:r>
      <w:r w:rsidRPr="00A036BD">
        <w:rPr>
          <w:rFonts w:ascii="Source Han Sans CN Normal" w:eastAsia="Source Han Sans CN Normal" w:hAnsi="Source Han Sans CN Normal" w:cs="Times New Roman"/>
          <w:color w:val="000000" w:themeColor="text1"/>
          <w:kern w:val="0"/>
        </w:rPr>
        <w:t>18</w:t>
      </w:r>
      <w:r w:rsidRPr="00A036BD">
        <w:rPr>
          <w:rFonts w:ascii="Source Han Sans CN Normal" w:eastAsia="Source Han Sans CN Normal" w:hAnsi="Source Han Sans CN Normal" w:cs="Times New Roman" w:hint="eastAsia"/>
          <w:color w:val="000000" w:themeColor="text1"/>
          <w:kern w:val="0"/>
        </w:rPr>
        <w:t>个邻里。</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66"/>
    <w:rsid w:val="001A5971"/>
    <w:rsid w:val="00625A2B"/>
    <w:rsid w:val="00AF456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0C5074E-CDF7-44FA-927E-C3F9D7BC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45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45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45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F45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45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45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45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45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45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45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45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45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45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45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45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45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45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45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45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45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5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45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566"/>
    <w:pPr>
      <w:spacing w:before="160"/>
      <w:jc w:val="center"/>
    </w:pPr>
    <w:rPr>
      <w:i/>
      <w:iCs/>
      <w:color w:val="404040" w:themeColor="text1" w:themeTint="BF"/>
    </w:rPr>
  </w:style>
  <w:style w:type="character" w:customStyle="1" w:styleId="a8">
    <w:name w:val="引用文 (文字)"/>
    <w:basedOn w:val="a0"/>
    <w:link w:val="a7"/>
    <w:uiPriority w:val="29"/>
    <w:rsid w:val="00AF4566"/>
    <w:rPr>
      <w:i/>
      <w:iCs/>
      <w:color w:val="404040" w:themeColor="text1" w:themeTint="BF"/>
    </w:rPr>
  </w:style>
  <w:style w:type="paragraph" w:styleId="a9">
    <w:name w:val="List Paragraph"/>
    <w:basedOn w:val="a"/>
    <w:uiPriority w:val="34"/>
    <w:qFormat/>
    <w:rsid w:val="00AF4566"/>
    <w:pPr>
      <w:ind w:left="720"/>
      <w:contextualSpacing/>
    </w:pPr>
  </w:style>
  <w:style w:type="character" w:styleId="21">
    <w:name w:val="Intense Emphasis"/>
    <w:basedOn w:val="a0"/>
    <w:uiPriority w:val="21"/>
    <w:qFormat/>
    <w:rsid w:val="00AF4566"/>
    <w:rPr>
      <w:i/>
      <w:iCs/>
      <w:color w:val="0F4761" w:themeColor="accent1" w:themeShade="BF"/>
    </w:rPr>
  </w:style>
  <w:style w:type="paragraph" w:styleId="22">
    <w:name w:val="Intense Quote"/>
    <w:basedOn w:val="a"/>
    <w:next w:val="a"/>
    <w:link w:val="23"/>
    <w:uiPriority w:val="30"/>
    <w:qFormat/>
    <w:rsid w:val="00AF4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4566"/>
    <w:rPr>
      <w:i/>
      <w:iCs/>
      <w:color w:val="0F4761" w:themeColor="accent1" w:themeShade="BF"/>
    </w:rPr>
  </w:style>
  <w:style w:type="character" w:styleId="24">
    <w:name w:val="Intense Reference"/>
    <w:basedOn w:val="a0"/>
    <w:uiPriority w:val="32"/>
    <w:qFormat/>
    <w:rsid w:val="00AF45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2025-08-29T17:22:00Z</dcterms:created>
  <dcterms:modified xsi:type="dcterms:W3CDTF">2025-08-29T17:22:00Z</dcterms:modified>
</cp:coreProperties>
</file>