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BAF" w:rsidRPr="00AF69C4" w:rsidRDefault="00336BAF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>
        <w:rPr>
          <w:b/>
        </w:rPr>
        <w:t>平栉田中美术馆</w:t>
      </w:r>
    </w:p>
    <w:p/>
    <w:p w:rsidR="00336BAF" w:rsidRPr="00AF69C4" w:rsidRDefault="00336BAF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雕刻家平栉田中</w:t>
      </w:r>
      <w:r w:rsidRPr="00AF69C4">
        <w:rPr>
          <w:szCs w:val="22"/>
        </w:rPr>
        <w:t>（1872–1979）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以各种风格创作了许多充满情绪感染力的作品。他生于井原，</w:t>
      </w:r>
      <w:r w:rsidRPr="00AF69C4">
        <w:rPr>
          <w:szCs w:val="22"/>
        </w:rPr>
        <w:t>10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岁时被广岛县福山近郊的一个家庭领养。</w:t>
      </w:r>
      <w:r w:rsidRPr="00AF69C4">
        <w:rPr>
          <w:szCs w:val="22"/>
        </w:rPr>
        <w:t>1897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年，他迁居东京，经过数年的艰苦努力后取得了事业的成功。平栉田中受到了冈仓天心</w:t>
      </w:r>
      <w:r w:rsidRPr="00AF69C4">
        <w:rPr>
          <w:szCs w:val="22"/>
        </w:rPr>
        <w:t>（1863–1913）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等极具影响力的美术导师的认可，这也是他的作品能够受到瞩目的关键。平栉田中景仰冈仓天心，在冈仓天心去世后的几十年里创作了许多以大师为原型的杰作。</w:t>
      </w:r>
      <w:r w:rsidRPr="00AF69C4">
        <w:rPr>
          <w:szCs w:val="22"/>
        </w:rPr>
        <w:t>1944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年，平栉田中被任命为帝室技艺员（日本皇室向优秀画师和工艺师授予的头衔）。</w:t>
      </w:r>
      <w:r w:rsidRPr="00AF69C4">
        <w:rPr>
          <w:szCs w:val="22"/>
        </w:rPr>
        <w:t>1970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年，井原市建成了平栉田中美术馆，展出他的艺术成就。美术馆位于离井原站不远的市中心。平栉田中曾到访美术馆，种下了如今在建筑前挺立的这棵樟树。</w:t>
      </w:r>
    </w:p>
    <w:p w:rsidR="00336BAF" w:rsidRPr="00AF69C4" w:rsidRDefault="00336BAF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336BAF" w:rsidRPr="00AF69C4" w:rsidRDefault="00336BAF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美术馆的藏品以丰富的主题展示了平栉田中的艺术成就。有些作品表现了佛教的世界观。比如《转生》描绘了恶魔口吐人类的恐怖景象。其他作品则关注更生活化的主题。作品《姉娘》（长女之意）描绘了平栉田中的女儿跪在地下，双手拢在耳边的样子。因为他家太穷买不起收音机，女儿为了听邻居的收音机而摆出这样的姿势。</w:t>
      </w:r>
    </w:p>
    <w:p w:rsidR="00336BAF" w:rsidRPr="00AF69C4" w:rsidRDefault="00336BAF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336BAF" w:rsidRPr="00AF69C4" w:rsidRDefault="00336BAF">
      <w:pPr>
        <w:ind w:firstLine="440"/>
        <w:rPr>
          <w:rFonts w:ascii="Source Han Sans CN Normal" w:eastAsia="Source Han Sans CN Normal" w:hAnsi="Source Han Sans CN Normal" w:cs="Source Han Sans CN Normal"/>
          <w:sz w:val="20"/>
          <w:szCs w:val="20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《镜狮子》是平栉田中的杰作，表现了身穿戏服的歌舞伎演员六代目尾上菊五郎</w:t>
      </w:r>
      <w:r w:rsidRPr="00AF69C4">
        <w:rPr>
          <w:szCs w:val="22"/>
        </w:rPr>
        <w:t>（1885–1949）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在同名歌舞伎剧目中英姿飒爽的扮相。美术馆展出的是《镜狮子》的原型及未完成的作品，而雕像本尊通常展示在东京国立剧场的大厅中。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AF"/>
    <w:rsid w:val="001A5971"/>
    <w:rsid w:val="00336BA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F5E4A1-C41A-42D9-B85D-1F8056BB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B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B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B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B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B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B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B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6B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B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B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B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B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B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B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B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6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2025-08-29T17:04:00Z</dcterms:created>
  <dcterms:modified xsi:type="dcterms:W3CDTF">2025-08-29T17:04:00Z</dcterms:modified>
</cp:coreProperties>
</file>