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758" w:rsidRPr="00C4686B" w:rsidRDefault="00E47758" w:rsidP="00C4686B">
      <w:pPr>
        <w:snapToGrid w:val="0"/>
        <w:rPr>
          <w:rFonts w:ascii="Batang" w:eastAsia="Batang" w:hAnsi="Batang" w:cs="Cordia New"/>
          <w:b/>
          <w:szCs w:val="21"/>
          <w:lang w:eastAsia="ko-KR"/>
        </w:rPr>
      </w:pPr>
      <w:r>
        <w:rPr>
          <w:b/>
        </w:rPr>
        <w:t>1200년~1500년대 초의 일본 갑옷</w:t>
      </w:r>
    </w:p>
    <w:p/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13세기부터 16세기 초 전장에서 흔히 입는 갑옷은 세 종류였습니다. 그 시절의 전쟁은 대부분 기병과 보병이 섞인 혼성 부대 간의 소규모 접전이었습니다. 무사들이 착용한 갑옷은 임무에 따라 달랐지만 일반적으로 가슴 보호대(흉갑), 어깨 보호대, 대퇴부 보호대와 투구로 이루어졌습니다. 각 부분은 수백에서 수천 장의 질긴 가죽 또는 철 미늘을 엮어 보강되었습니다.</w:t>
      </w: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이러한 유형의 갑옷은 당시 체구가 작은 말이 나를 수 있을 만큼 가벼웠지만, 그 시절 주요 무기였던 화살을 막아낼 수 있을 정도로 튼튼했습니다. 몇 세기 동안 발전을 거듭하며 갑옷은 더 가볍고 튼튼해졌으며 착용하기도 편해졌습니다. 그럼에도 기본 디자인은 1500년대 중반에 유럽에서 총기가 들어올 때까지 큰 변화를 겪지 않았습니다. 하지만, 총기라는 치명적인 신기술의 도입으로 일본 갑옷의 디자인은 변경될 수밖에 없었고, 전투 방식도 완전히 달라졌습니다.</w:t>
      </w: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 xml:space="preserve">가죽과 직물은 비바람에 노출되거나 불에 의해 훼손되기 쉬웠기에 이 시기의 갑옷 한 벌이 온전하게 남아 있는 경우는 극히 드뭅니다. 오늘날까지 남아 있는 갑옷 대부분은 불교 시설이나 가스가타이샤 신사와 같은 </w:t>
      </w:r>
      <w:r w:rsidRPr="00C4686B">
        <w:rPr>
          <w:rFonts w:ascii="Batang" w:eastAsia="Batang" w:hAnsi="Batang" w:cs="Cordia New"/>
          <w:szCs w:val="21"/>
          <w:lang w:eastAsia="ko-KR"/>
        </w:rPr>
        <w:t>신도(神道)</w:t>
      </w:r>
      <w:r w:rsidRPr="00C4686B">
        <w:rPr>
          <w:rFonts w:ascii="Batang" w:eastAsia="Batang" w:hAnsi="Batang" w:cs="Cordia New" w:hint="eastAsia"/>
          <w:szCs w:val="21"/>
          <w:lang w:eastAsia="ko-KR"/>
        </w:rPr>
        <w:t xml:space="preserve"> 시설에서 보관한 것입니다. 따라서 신사에 소장된 갑옷과 무기, 기타 유물들은 무가 문화와 기술을 보여 주는 중요한 자료입니다.</w:t>
      </w: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E47758" w:rsidRPr="00C4686B" w:rsidRDefault="00E47758" w:rsidP="00C4686B">
      <w:pPr>
        <w:snapToGrid w:val="0"/>
        <w:rPr>
          <w:rFonts w:ascii="Batang" w:eastAsia="Batang" w:hAnsi="Batang" w:cs="Cordia New"/>
          <w:szCs w:val="21"/>
          <w:lang w:val="en-GB" w:eastAsia="ko-KR"/>
        </w:rPr>
      </w:pPr>
      <w:r w:rsidRPr="00C4686B">
        <w:rPr>
          <w:rFonts w:ascii="Batang" w:eastAsia="Batang" w:hAnsi="Batang" w:cs="Cordia New"/>
          <w:szCs w:val="21"/>
          <w:lang w:val="en-GB" w:eastAsia="ko-KR"/>
        </w:rPr>
        <w:t>오요로이(大鎧)</w:t>
      </w: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오요로이는 말 위에서 활을 쏘는 고위급 무사들이 착용한 갑옷입니다. 이 갑옷은 활시위를 당겨 쏘는 동작에 적합하도록 설계되었습니다. 가슴 보호대는 몸통을 감싸는 형태로 오른팔 아래에서 연결되어 있었습니다. 이로 인한 약점은 와이다테라고 하는 겨드랑이 보호대로 가려졌습니다. 따라서 오요로이를 착용한 기마 궁수는 활을 쏠 때 적에게 노출되는 왼쪽 몸을 최대한 보호해야 했습니다. 2개의 추가 보호대가 흉골과 가슴 위쪽의 노출 부위를 가려 주었습니다.</w:t>
      </w: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오요로이 갑옷은 상자 모양의 디자인과 다리 안쪽을 일부 가릴 수 있는 구사즈리(4개로 나뉘어 갑옷의 허리 아래를 덮는 치마형 방어구)로 알아볼 수 있습니다. 소수 정예 부대의 갑옷인 오요로이에는</w:t>
      </w:r>
      <w:r w:rsidRPr="00C4686B">
        <w:rPr>
          <w:rFonts w:ascii="Batang" w:eastAsia="Batang" w:hAnsi="Batang" w:cs="Cordia New" w:hint="eastAsia"/>
          <w:i/>
          <w:iCs/>
          <w:szCs w:val="21"/>
          <w:lang w:eastAsia="ko-KR"/>
        </w:rPr>
        <w:t xml:space="preserve"> </w:t>
      </w:r>
      <w:r w:rsidRPr="00C4686B">
        <w:rPr>
          <w:rFonts w:ascii="Batang" w:eastAsia="Batang" w:hAnsi="Batang" w:cs="Cordia New" w:hint="eastAsia"/>
          <w:szCs w:val="21"/>
          <w:lang w:eastAsia="ko-KR"/>
        </w:rPr>
        <w:t>정교한 장식이 있는 경우가 많았습니다. 더 이상 전장에서 오요로이를 입지 않게 된 이후에도 고위급 무사들은 지위를 나타내는 표시로 의식이나 행렬이 있을 때 오요로이를 착용했습니다.</w:t>
      </w: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E47758" w:rsidRPr="00C4686B" w:rsidRDefault="00E47758" w:rsidP="00C4686B">
      <w:pPr>
        <w:snapToGrid w:val="0"/>
        <w:rPr>
          <w:rFonts w:ascii="Batang" w:eastAsia="Batang" w:hAnsi="Batang" w:cs="Cordia New"/>
          <w:iCs/>
          <w:szCs w:val="21"/>
          <w:lang w:val="en-GB" w:eastAsia="ko-KR"/>
        </w:rPr>
      </w:pPr>
      <w:r w:rsidRPr="00C4686B">
        <w:rPr>
          <w:rFonts w:ascii="Batang" w:eastAsia="Batang" w:hAnsi="Batang" w:cs="Cordia New"/>
          <w:iCs/>
          <w:szCs w:val="21"/>
          <w:lang w:val="en-GB" w:eastAsia="ko-KR"/>
        </w:rPr>
        <w:t>도마루(胴丸)</w:t>
      </w: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도마루 갑옷은 전장에서 보병이 더 중심적인 역할을 하게 되면서 개발되었습니다. 보다 가볍고 저렴했으며 더욱 움직이기 쉬워진 갑옷이었습니다. 도마루는 오요로이 갑옷과 마찬가지로 몸통을 감싸고 오른팔 아래에서 연결된 하나의 판이었습니다. 하지만 오요로이와 달리 포개지는 형태로, 공격에 노출될 수 있는 트인 부분이 없었습니다. 도마루 갑옷에는 구사즈리라고 불리는 늘어뜨리는 부분이 여러 개 달려 있어 4개로 이루어진 오요로이와 비교하여 대퇴부를 더 철저히 가려 주었습니다.</w:t>
      </w: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일반 보병용 갑옷인 도마루는 보통 어깨 보호대나 투구 없이 착용했으며, 일반적으로 보호용 가죽 또는 철 미늘이 더 적게 사용되었습니다. 점차 고위급 무사들도 기동성이 더 좋은 도마루를 선호하게 되었고, 이에 따라 도마루 요로이로 알려진 하이브리드 디자인이 등장하게 되었습니다.</w:t>
      </w:r>
    </w:p>
    <w:p w:rsidR="00E47758" w:rsidRPr="00C4686B" w:rsidRDefault="00E47758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E47758" w:rsidRPr="00C4686B" w:rsidRDefault="00E47758" w:rsidP="00C4686B">
      <w:pPr>
        <w:snapToGrid w:val="0"/>
        <w:rPr>
          <w:rFonts w:ascii="Batang" w:eastAsia="Batang" w:hAnsi="Batang" w:cs="Cordia New"/>
          <w:iCs/>
          <w:szCs w:val="21"/>
          <w:lang w:eastAsia="ko-KR"/>
        </w:rPr>
      </w:pPr>
      <w:r w:rsidRPr="00C4686B">
        <w:rPr>
          <w:rFonts w:ascii="Batang" w:eastAsia="Batang" w:hAnsi="Batang" w:cs="Cordia New"/>
          <w:iCs/>
          <w:szCs w:val="21"/>
          <w:lang w:eastAsia="ko-KR"/>
        </w:rPr>
        <w:t>하라마키(腹</w:t>
      </w:r>
      <w:r w:rsidRPr="00C4686B">
        <w:rPr>
          <w:rFonts w:ascii="ＭＳ 明朝" w:eastAsia="ＭＳ 明朝" w:hAnsi="ＭＳ 明朝" w:cs="ＭＳ 明朝" w:hint="eastAsia"/>
          <w:iCs/>
          <w:szCs w:val="21"/>
          <w:lang w:eastAsia="ko-KR"/>
        </w:rPr>
        <w:t>巻</w:t>
      </w:r>
      <w:r w:rsidRPr="00C4686B">
        <w:rPr>
          <w:rFonts w:ascii="Batang" w:eastAsia="Batang" w:hAnsi="Batang" w:cs="Cordia New"/>
          <w:iCs/>
          <w:szCs w:val="21"/>
          <w:lang w:eastAsia="ko-KR"/>
        </w:rPr>
        <w:t>)</w:t>
      </w:r>
    </w:p>
    <w:p w:rsidR="00E47758" w:rsidRDefault="00E47758" w:rsidP="00C4686B">
      <w:pPr>
        <w:snapToGrid w:val="0"/>
        <w:rPr>
          <w:rFonts w:ascii="Batang" w:hAnsi="Batang" w:cs="Cordia New"/>
          <w:szCs w:val="21"/>
        </w:rPr>
      </w:pPr>
      <w:r w:rsidRPr="00C4686B">
        <w:rPr>
          <w:rFonts w:ascii="Batang" w:eastAsia="Batang" w:hAnsi="Batang" w:cs="Cordia New" w:hint="eastAsia"/>
          <w:szCs w:val="21"/>
          <w:lang w:eastAsia="ko-KR"/>
        </w:rPr>
        <w:t>하라마키 갑옷은 도마루보다도 더 가볍고 제작 단가가 낮았으며, 1300년대 초에 도입된 이후로 하급 보병들이 착용하는 기본 갑옷이 되었습니다. 하라마키는 도마루와 마찬가지로 몸을 감싸는 일체형 갑옷이었지만 오른팔 아래가 아닌 등에서 연결되는 형태였습니다. 이 차이점이 하라마키의 큰 특징입니다.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58"/>
    <w:rsid w:val="001A5971"/>
    <w:rsid w:val="00625A2B"/>
    <w:rsid w:val="00C41D39"/>
    <w:rsid w:val="00E4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234B4C-4EE3-4F12-AD63-A42750FB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7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7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7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7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7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7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7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77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7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7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7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7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7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7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7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7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7758"/>
    <w:rPr>
      <w:b/>
      <w:bCs/>
      <w:smallCaps/>
      <w:color w:val="0F4761" w:themeColor="accent1" w:themeShade="BF"/>
      <w:spacing w:val="5"/>
    </w:rPr>
  </w:style>
  <w:style w:type="paragraph" w:customStyle="1" w:styleId="Mei">
    <w:name w:val="Mei黒"/>
    <w:basedOn w:val="a"/>
    <w:link w:val="Mei0"/>
    <w:qFormat/>
    <w:rsid w:val="00E47758"/>
    <w:pPr>
      <w:widowControl/>
      <w:adjustRightInd w:val="0"/>
      <w:snapToGrid w:val="0"/>
      <w:spacing w:after="0" w:line="240" w:lineRule="atLeast"/>
    </w:pPr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  <w:style w:type="character" w:customStyle="1" w:styleId="Mei0">
    <w:name w:val="Mei黒 (文字)"/>
    <w:basedOn w:val="a0"/>
    <w:link w:val="Mei"/>
    <w:rsid w:val="00E47758"/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2025-08-29T17:42:00Z</dcterms:created>
  <dcterms:modified xsi:type="dcterms:W3CDTF">2025-08-29T17:42:00Z</dcterms:modified>
</cp:coreProperties>
</file>