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803" w:rsidRPr="00F95B86" w:rsidRDefault="00E14803" w:rsidP="00E14803">
      <w:pPr>
        <w:adjustRightInd w:val="0"/>
        <w:snapToGrid w:val="0"/>
        <w:contextualSpacing/>
        <w:mirrorIndents/>
        <w:rPr>
          <w:rFonts w:ascii="Batang" w:eastAsia="Batang" w:hAnsi="Batang"/>
          <w:b/>
          <w:sz w:val="21"/>
          <w:szCs w:val="21"/>
          <w:lang w:eastAsia="ko-KR"/>
        </w:rPr>
      </w:pPr>
      <w:r>
        <w:rPr>
          <w:b/>
        </w:rPr>
        <w:t>고요한 산 속을 흐르는 강</w:t>
      </w:r>
    </w:p>
    <w:p/>
    <w:p w:rsidR="00E14803" w:rsidRPr="00F95B86" w:rsidRDefault="00E14803" w:rsidP="00E14803">
      <w:pPr>
        <w:adjustRightInd w:val="0"/>
        <w:snapToGrid w:val="0"/>
        <w:contextualSpacing/>
        <w:mirrorIndents/>
        <w:rPr>
          <w:rFonts w:ascii="Batang" w:eastAsia="Batang" w:hAnsi="Batang"/>
          <w:bCs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가와카미무라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>(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川上村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>)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요시노가와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강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>(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기노카와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강으로도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불림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>)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가장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높은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상류에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자리하고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있으며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,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이곳은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강이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아직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완전한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형태를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갖추지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않을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만큼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높은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곳입니다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산속에는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수십여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줄기의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시냇물이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활엽수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원시림을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거치며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차고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깨끗한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물줄기가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되어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힘찬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흐름을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만들어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갑니다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가와카미무라는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깊은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골짜기와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우거진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숲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,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탁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트인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전망과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아주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오래된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석회암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동굴이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있는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마을입니다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이곳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주민들은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주변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자연의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아름다움을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이해하고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보호해야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한다는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책임감을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가지고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있습니다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>.</w:t>
      </w:r>
    </w:p>
    <w:p w:rsidR="00E14803" w:rsidRPr="00F95B86" w:rsidRDefault="00E14803" w:rsidP="00E14803">
      <w:pPr>
        <w:adjustRightInd w:val="0"/>
        <w:snapToGrid w:val="0"/>
        <w:contextualSpacing/>
        <w:mirrorIndents/>
        <w:rPr>
          <w:rFonts w:ascii="Batang" w:eastAsia="Batang" w:hAnsi="Batang"/>
          <w:bCs/>
          <w:sz w:val="21"/>
          <w:szCs w:val="21"/>
          <w:lang w:eastAsia="ko-KR"/>
        </w:rPr>
      </w:pPr>
    </w:p>
    <w:p w:rsidR="00E14803" w:rsidRPr="00F95B86" w:rsidRDefault="00E14803" w:rsidP="00E14803">
      <w:pPr>
        <w:adjustRightInd w:val="0"/>
        <w:snapToGrid w:val="0"/>
        <w:contextualSpacing/>
        <w:mirrorIndents/>
        <w:rPr>
          <w:rFonts w:ascii="Batang" w:eastAsia="Batang" w:hAnsi="Batang"/>
          <w:bCs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가와카미무라의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역사는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임업과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떼어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놓을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없습니다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삼림지는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500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동안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지역의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명물인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단단하고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없는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삼나무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목재를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제공해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왔습니다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마을에는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일본에서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가장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오래된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인공림이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있는데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,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우뚝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수령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400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삼나무는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마을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주민들의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삼림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자원에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대한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애착과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손길들을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묵묵히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보여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줍니다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이곳의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임업은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단순히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많이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생산하는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것이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아니라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,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목재의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강인함과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아름다움을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중시하는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방식으로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운영되며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,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지역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예술가들은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목재를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활용해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독창적인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수공예품을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탄생시킵니다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>.</w:t>
      </w:r>
    </w:p>
    <w:p w:rsidR="00E14803" w:rsidRPr="00F95B86" w:rsidRDefault="00E14803" w:rsidP="00E14803">
      <w:pPr>
        <w:adjustRightInd w:val="0"/>
        <w:snapToGrid w:val="0"/>
        <w:contextualSpacing/>
        <w:mirrorIndents/>
        <w:rPr>
          <w:rFonts w:ascii="Batang" w:eastAsia="Batang" w:hAnsi="Batang"/>
          <w:bCs/>
          <w:sz w:val="21"/>
          <w:szCs w:val="21"/>
          <w:lang w:eastAsia="ko-KR"/>
        </w:rPr>
      </w:pPr>
    </w:p>
    <w:p w:rsidR="00E14803" w:rsidRPr="00F95B86" w:rsidRDefault="00E14803" w:rsidP="00E14803">
      <w:pPr>
        <w:adjustRightInd w:val="0"/>
        <w:snapToGrid w:val="0"/>
        <w:contextualSpacing/>
        <w:mirrorIndents/>
        <w:rPr>
          <w:rFonts w:ascii="Batang" w:eastAsia="Batang" w:hAnsi="Batang"/>
          <w:bCs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가와카미무라에서는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숲과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물의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관계를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중심으로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자연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교육이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활발히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이루어지고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있습니다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지역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커뮤니티에서는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맨손으로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아마고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>(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일본산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송어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)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잡기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,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로프와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헤드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램프를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지참하고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동굴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탐험하기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등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많은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가이드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체험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프로그램이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제공됩니다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여유로운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체험을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원한다면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,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산속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온천에서의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입욕이나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예술가에게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배우는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도예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워크숍을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즐길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수도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있습니다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</w:p>
    <w:p w:rsidR="00E14803" w:rsidRPr="00F95B86" w:rsidRDefault="00E14803" w:rsidP="00E14803">
      <w:pPr>
        <w:adjustRightInd w:val="0"/>
        <w:snapToGrid w:val="0"/>
        <w:contextualSpacing/>
        <w:mirrorIndents/>
        <w:rPr>
          <w:rFonts w:ascii="Batang" w:eastAsia="Batang" w:hAnsi="Batang"/>
          <w:bCs/>
          <w:sz w:val="21"/>
          <w:szCs w:val="21"/>
          <w:lang w:eastAsia="ko-KR"/>
        </w:rPr>
      </w:pPr>
    </w:p>
    <w:p w:rsidR="00E14803" w:rsidRPr="00F95B86" w:rsidRDefault="00E14803" w:rsidP="00E14803">
      <w:pPr>
        <w:adjustRightInd w:val="0"/>
        <w:snapToGrid w:val="0"/>
        <w:contextualSpacing/>
        <w:mirrorIndents/>
        <w:rPr>
          <w:rFonts w:ascii="Times New Roman" w:eastAsia="Meiryo UI" w:hAnsi="Times New Roman" w:cs="Times New Roman"/>
          <w:bCs/>
          <w:szCs w:val="21"/>
        </w:rPr>
      </w:pP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야마토카미이치역에서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가와카미무라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중심부까지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버스가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운행되지만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마을은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차를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타고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둘러보는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것이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가장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좋습니다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.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인근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지역에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렌트카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업체가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있어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일본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국내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또는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국제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운전면허증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소지자라면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손쉽게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차량을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렌트할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수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bCs/>
          <w:sz w:val="21"/>
          <w:szCs w:val="21"/>
          <w:lang w:eastAsia="ko-KR"/>
        </w:rPr>
        <w:t>있습니다</w:t>
      </w:r>
      <w:r w:rsidRPr="00F95B86">
        <w:rPr>
          <w:rFonts w:ascii="Batang" w:eastAsia="Batang" w:hAnsi="Batang"/>
          <w:bCs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03"/>
    <w:rsid w:val="001A5971"/>
    <w:rsid w:val="00625A2B"/>
    <w:rsid w:val="00C41D39"/>
    <w:rsid w:val="00E1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253A2-6A8C-46E5-ADFA-D0BCA8EE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8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8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8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8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8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8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8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48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48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48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4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4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4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4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4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48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4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4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4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8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48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4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48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4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2025-08-29T17:43:00Z</dcterms:created>
  <dcterms:modified xsi:type="dcterms:W3CDTF">2025-08-29T17:43:00Z</dcterms:modified>
</cp:coreProperties>
</file>