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0BD" w:rsidRPr="00CE606A" w:rsidRDefault="004900BD" w:rsidP="004900BD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</w:rPr>
      </w:pPr>
      <w:r>
        <w:rPr>
          <w:b/>
        </w:rPr>
        <w:t>미야마 제2포대 유적지</w:t>
      </w:r>
    </w:p>
    <w:p w:rsidR="004900BD" w:rsidRPr="00CE606A" w:rsidRDefault="004900BD" w:rsidP="004900B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  <w:r/>
    </w:p>
    <w:p w:rsidR="004900BD" w:rsidRPr="00CE606A" w:rsidRDefault="004900BD" w:rsidP="004900BD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="Times New Roman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이곳은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미야마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제</w:t>
      </w:r>
      <w:r w:rsidRPr="00CE606A">
        <w:rPr>
          <w:rFonts w:ascii="Batang" w:eastAsia="Batang" w:hAnsi="Batang" w:cs="Times New Roman" w:hint="eastAsia"/>
          <w:bCs/>
          <w:szCs w:val="21"/>
        </w:rPr>
        <w:t>2</w:t>
      </w:r>
      <w:r w:rsidRPr="00CE606A">
        <w:rPr>
          <w:rFonts w:ascii="Batang" w:eastAsia="Batang" w:hAnsi="Batang" w:cs="Malgun Gothic" w:hint="eastAsia"/>
          <w:bCs/>
          <w:szCs w:val="21"/>
        </w:rPr>
        <w:t>포대가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장소입니다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오사카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만으로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접근하는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세력을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전략적으로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차단하기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위해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1890</w:t>
      </w:r>
      <w:r w:rsidRPr="00CE606A">
        <w:rPr>
          <w:rFonts w:ascii="Batang" w:eastAsia="Batang" w:hAnsi="Batang" w:cs="Malgun Gothic" w:hint="eastAsia"/>
          <w:bCs/>
          <w:szCs w:val="21"/>
        </w:rPr>
        <w:t>년대에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미야마에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건설된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5</w:t>
      </w:r>
      <w:r w:rsidRPr="00CE606A">
        <w:rPr>
          <w:rFonts w:ascii="Batang" w:eastAsia="Batang" w:hAnsi="Batang" w:cs="Malgun Gothic" w:hint="eastAsia"/>
          <w:bCs/>
          <w:szCs w:val="21"/>
        </w:rPr>
        <w:t>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중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하나입니다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미야마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후에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기탄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해협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전체로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확장된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방어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요새인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유라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요새로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정식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편입되었습니다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유라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요새에는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이곳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미야마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외에도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기탄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해협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맞은편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끝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아와지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섬의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유라에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해협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정중앙에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섬들인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도모가시마섬의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포함되어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있습니다</w:t>
      </w:r>
      <w:r w:rsidRPr="00CE606A">
        <w:rPr>
          <w:rFonts w:ascii="Batang" w:eastAsia="Batang" w:hAnsi="Batang" w:cs="Times New Roman" w:hint="eastAsia"/>
          <w:bCs/>
          <w:szCs w:val="21"/>
        </w:rPr>
        <w:t>.</w:t>
      </w:r>
    </w:p>
    <w:p w:rsidR="004900BD" w:rsidRPr="00CE606A" w:rsidRDefault="004900BD" w:rsidP="004900B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  <w:r w:rsidRPr="005A4A44">
        <w:rPr>
          <w:rFonts w:ascii="Batang" w:eastAsia="Batang" w:hAnsi="Batang" w:cs="Times New Roman" w:hint="eastAsia"/>
          <w:bCs/>
          <w:szCs w:val="21"/>
        </w:rPr>
        <w:t>1945</w:t>
      </w:r>
      <w:r w:rsidRPr="005A4A44">
        <w:rPr>
          <w:rFonts w:ascii="Batang" w:eastAsia="Batang" w:hAnsi="Batang" w:cs="Malgun Gothic" w:hint="eastAsia"/>
          <w:bCs/>
          <w:szCs w:val="21"/>
        </w:rPr>
        <w:t>년</w:t>
      </w:r>
      <w:r w:rsidRPr="005A4A44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해체되기</w:t>
      </w:r>
      <w:r w:rsidRPr="005A4A44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전까지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미야마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제</w:t>
      </w:r>
      <w:r w:rsidRPr="00CE606A">
        <w:rPr>
          <w:rFonts w:ascii="Batang" w:eastAsia="Batang" w:hAnsi="Batang" w:cs="Times New Roman" w:hint="eastAsia"/>
          <w:bCs/>
          <w:szCs w:val="21"/>
        </w:rPr>
        <w:t>2</w:t>
      </w:r>
      <w:r w:rsidRPr="00CE606A">
        <w:rPr>
          <w:rFonts w:ascii="Batang" w:eastAsia="Batang" w:hAnsi="Batang" w:cs="Malgun Gothic" w:hint="eastAsia"/>
          <w:bCs/>
          <w:szCs w:val="21"/>
        </w:rPr>
        <w:t>포대에는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6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28cm </w:t>
      </w:r>
      <w:r w:rsidRPr="00CE606A">
        <w:rPr>
          <w:rFonts w:ascii="Batang" w:eastAsia="Batang" w:hAnsi="Batang" w:cs="Malgun Gothic" w:hint="eastAsia"/>
          <w:bCs/>
          <w:szCs w:val="21"/>
        </w:rPr>
        <w:t>곡사포가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있었습니다</w:t>
      </w:r>
      <w:r w:rsidRPr="00CE606A">
        <w:rPr>
          <w:rFonts w:ascii="Batang" w:eastAsia="Batang" w:hAnsi="Batang" w:cs="Times New Roman" w:hint="eastAsia"/>
          <w:bCs/>
          <w:szCs w:val="21"/>
        </w:rPr>
        <w:t>. 3</w:t>
      </w:r>
      <w:r w:rsidRPr="00CE606A">
        <w:rPr>
          <w:rFonts w:ascii="Batang" w:eastAsia="Batang" w:hAnsi="Batang" w:cs="Malgun Gothic" w:hint="eastAsia"/>
          <w:bCs/>
          <w:szCs w:val="21"/>
        </w:rPr>
        <w:t>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조로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나뉘어져서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조마다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2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포좌가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설치되었습니다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곡사포는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이곳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바로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뒤쪽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현재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호텔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자리에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있었다고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추정됩니다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기존의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중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이곳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지하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탄약고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곳밖에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남지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않았습니다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심각한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노후화로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인하여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현재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출입할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수</w:t>
      </w:r>
      <w:r w:rsidRPr="00CE606A">
        <w:rPr>
          <w:rFonts w:ascii="Batang" w:eastAsia="Batang" w:hAnsi="Batang" w:cs="Times New Roman" w:hint="eastAsia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없습니다</w:t>
      </w:r>
      <w:r w:rsidRPr="00CE606A">
        <w:rPr>
          <w:rFonts w:ascii="Batang" w:eastAsia="Batang" w:hAnsi="Batang" w:cs="Times New Roman" w:hint="eastAsia"/>
          <w:bCs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BD"/>
    <w:rsid w:val="001A5971"/>
    <w:rsid w:val="004900B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82C3F-4E4E-4767-AF31-0A8580F6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0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0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0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