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60E9" w:rsidRPr="004A1844" w:rsidRDefault="007160E9" w:rsidP="007160E9">
      <w:pPr>
        <w:rPr>
          <w:rFonts w:ascii="Batang" w:eastAsia="Batang" w:hAnsi="Batang" w:cs="Times New Roman"/>
          <w:b/>
          <w:bCs/>
          <w:szCs w:val="21"/>
          <w:lang w:eastAsia="ko-KR"/>
        </w:rPr>
      </w:pPr>
      <w:r>
        <w:rPr>
          <w:b/>
        </w:rPr>
        <w:t>도요마(登米) 회고관</w:t>
      </w:r>
    </w:p>
    <w:p/>
    <w:p w:rsidR="007160E9" w:rsidRPr="0080442C" w:rsidRDefault="007160E9" w:rsidP="007160E9">
      <w:pPr>
        <w:ind w:firstLineChars="100" w:firstLine="220"/>
        <w:rPr>
          <w:rFonts w:ascii="Batang" w:eastAsia="Batang" w:hAnsi="Batang" w:cs="Times New Roman"/>
          <w:szCs w:val="21"/>
          <w:lang w:eastAsia="ko-KR"/>
        </w:rPr>
      </w:pPr>
      <w:r w:rsidRPr="00A933A9">
        <w:rPr>
          <w:rFonts w:ascii="Batang" w:eastAsia="Batang" w:hAnsi="Batang"/>
          <w:szCs w:val="21"/>
          <w:lang w:val="ko-KR" w:eastAsia="ko-KR" w:bidi="ko-KR"/>
        </w:rPr>
        <w:t>도요마 회고관에는 특히 에도 시대(1603~1867)에 도요마를 다스렸던 무사와 관련된 귀중한 역사 유물 컬렉션이 소장되어 있습니다. 이 컬렉션은 기업가이자 자선가였던 와타나베 마산도(1892~1975)의 영속적 유산입니다.</w:t>
      </w:r>
    </w:p>
    <w:p w:rsidR="007160E9" w:rsidRPr="0080442C" w:rsidRDefault="007160E9" w:rsidP="007160E9">
      <w:pPr>
        <w:rPr>
          <w:rFonts w:ascii="Batang" w:eastAsia="Batang" w:hAnsi="Batang" w:cs="Times New Roman"/>
          <w:szCs w:val="21"/>
          <w:lang w:eastAsia="ko-KR"/>
        </w:rPr>
      </w:pPr>
    </w:p>
    <w:p w:rsidR="007160E9" w:rsidRPr="00A933A9" w:rsidRDefault="007160E9" w:rsidP="007160E9">
      <w:pPr>
        <w:pStyle w:val="aa"/>
        <w:ind w:firstLineChars="100" w:firstLine="210"/>
        <w:rPr>
          <w:rFonts w:ascii="Batang" w:eastAsia="Batang" w:hAnsi="Batang" w:cs="Times New Roman"/>
          <w:sz w:val="21"/>
          <w:szCs w:val="21"/>
          <w:lang w:eastAsia="ko-KR"/>
        </w:rPr>
      </w:pPr>
      <w:r w:rsidRPr="00A933A9">
        <w:rPr>
          <w:rFonts w:ascii="Batang" w:eastAsia="Batang" w:hAnsi="Batang"/>
          <w:sz w:val="21"/>
          <w:szCs w:val="21"/>
          <w:lang w:val="ko-KR" w:eastAsia="ko-KR" w:bidi="ko-KR"/>
        </w:rPr>
        <w:t>와타나베는 도요마의 농가에서 다섯 형제 중 막내로 태어났습니다.  사업에 재능이 있었던 그는 도호쿠카이하쓰(현 미쓰비시 머터리얼)라는 지역개발 회사의 사장, 모교인 메이지 대학의 이사장 등 평생 영향력이 큰 자리에 재직했습니다.</w:t>
      </w:r>
    </w:p>
    <w:p w:rsidR="007160E9" w:rsidRPr="00A933A9" w:rsidRDefault="007160E9" w:rsidP="007160E9">
      <w:pPr>
        <w:rPr>
          <w:rFonts w:ascii="Batang" w:eastAsia="Batang" w:hAnsi="Batang" w:cs="Times New Roman"/>
          <w:szCs w:val="21"/>
          <w:lang w:eastAsia="ko-KR"/>
        </w:rPr>
      </w:pPr>
    </w:p>
    <w:p w:rsidR="007160E9" w:rsidRPr="00A933A9" w:rsidRDefault="007160E9" w:rsidP="007160E9">
      <w:pPr>
        <w:ind w:firstLineChars="100" w:firstLine="220"/>
        <w:rPr>
          <w:rFonts w:ascii="Batang" w:eastAsia="Batang" w:hAnsi="Batang" w:cs="Times New Roman"/>
          <w:szCs w:val="21"/>
          <w:lang w:eastAsia="ko-KR"/>
        </w:rPr>
      </w:pPr>
      <w:r w:rsidRPr="00A933A9">
        <w:rPr>
          <w:rFonts w:ascii="Batang" w:eastAsia="Batang" w:hAnsi="Batang"/>
          <w:szCs w:val="21"/>
          <w:lang w:val="ko-KR" w:eastAsia="ko-KR" w:bidi="ko-KR"/>
        </w:rPr>
        <w:t xml:space="preserve">와타나베는 자신의 수집품을 도요마마치(현 도요마시)에 기증하여 박물관 설립에 기여하였으며, 박물관은 1961년 문을 열었습니다. 와타나베는 박물관에 다음과 같은 교훈을 남겼습니다. </w:t>
      </w:r>
    </w:p>
    <w:p w:rsidR="007160E9" w:rsidRPr="00A933A9" w:rsidRDefault="007160E9" w:rsidP="007160E9">
      <w:pPr>
        <w:ind w:firstLineChars="100" w:firstLine="220"/>
        <w:rPr>
          <w:rFonts w:ascii="Batang" w:eastAsia="Batang" w:hAnsi="Batang" w:cs="Times New Roman"/>
          <w:szCs w:val="21"/>
          <w:lang w:eastAsia="ko-KR"/>
        </w:rPr>
      </w:pPr>
      <w:r w:rsidRPr="00A933A9">
        <w:rPr>
          <w:rFonts w:ascii="Batang" w:eastAsia="Batang" w:hAnsi="Batang"/>
          <w:szCs w:val="21"/>
          <w:lang w:val="ko-KR" w:eastAsia="ko-KR" w:bidi="ko-KR"/>
        </w:rPr>
        <w:t xml:space="preserve">1. 인생에서 가장 중요한 것은 성실함이다 </w:t>
      </w:r>
    </w:p>
    <w:p w:rsidR="007160E9" w:rsidRPr="00A933A9" w:rsidRDefault="007160E9" w:rsidP="007160E9">
      <w:pPr>
        <w:ind w:firstLineChars="100" w:firstLine="220"/>
        <w:rPr>
          <w:rFonts w:ascii="Batang" w:eastAsia="Batang" w:hAnsi="Batang" w:cs="Times New Roman"/>
          <w:szCs w:val="21"/>
          <w:lang w:eastAsia="ko-KR"/>
        </w:rPr>
      </w:pPr>
      <w:r w:rsidRPr="00A933A9">
        <w:rPr>
          <w:rFonts w:ascii="Batang" w:eastAsia="Batang" w:hAnsi="Batang"/>
          <w:szCs w:val="21"/>
          <w:lang w:val="ko-KR" w:eastAsia="ko-KR" w:bidi="ko-KR"/>
        </w:rPr>
        <w:t>2. 도요마는 우리의 집이다</w:t>
      </w:r>
    </w:p>
    <w:p w:rsidR="007160E9" w:rsidRPr="00A933A9" w:rsidRDefault="007160E9" w:rsidP="007160E9">
      <w:pPr>
        <w:ind w:firstLineChars="100" w:firstLine="220"/>
        <w:rPr>
          <w:rFonts w:ascii="Batang" w:eastAsia="Batang" w:hAnsi="Batang" w:cs="Times New Roman"/>
          <w:szCs w:val="21"/>
          <w:lang w:eastAsia="ko-KR"/>
        </w:rPr>
      </w:pPr>
      <w:r w:rsidRPr="00A933A9">
        <w:rPr>
          <w:rFonts w:ascii="Batang" w:eastAsia="Batang" w:hAnsi="Batang"/>
          <w:szCs w:val="21"/>
          <w:lang w:val="ko-KR" w:eastAsia="ko-KR" w:bidi="ko-KR"/>
        </w:rPr>
        <w:t>3. 인간은 언제나 초심을 잊어선 안 된다</w:t>
      </w:r>
    </w:p>
    <w:p w:rsidR="007160E9" w:rsidRPr="00A933A9" w:rsidRDefault="007160E9" w:rsidP="007160E9">
      <w:pPr>
        <w:rPr>
          <w:rFonts w:ascii="Batang" w:eastAsia="Batang" w:hAnsi="Batang" w:cs="Times New Roman"/>
          <w:szCs w:val="21"/>
          <w:lang w:eastAsia="ko-KR"/>
        </w:rPr>
      </w:pPr>
    </w:p>
    <w:p w:rsidR="007160E9" w:rsidRPr="00A933A9" w:rsidRDefault="007160E9" w:rsidP="007160E9">
      <w:pPr>
        <w:ind w:firstLineChars="100" w:firstLine="220"/>
        <w:rPr>
          <w:rFonts w:ascii="Batang" w:eastAsia="Batang" w:hAnsi="Batang" w:cs="Times New Roman"/>
          <w:szCs w:val="21"/>
          <w:lang w:eastAsia="ko-KR"/>
        </w:rPr>
      </w:pPr>
      <w:r w:rsidRPr="00A933A9">
        <w:rPr>
          <w:rFonts w:ascii="Batang" w:eastAsia="Batang" w:hAnsi="Batang"/>
          <w:szCs w:val="21"/>
          <w:lang w:val="ko-KR" w:eastAsia="ko-KR" w:bidi="ko-KR"/>
        </w:rPr>
        <w:t>현재 박물관 건물은 도요마의 ‘모리부타이(숲의 무대)’ 및 도쿄 산토리 미술관 등을 설계한 저명한 건축가 구마 겐고의 설계로 2019년에 개관하였습니다. 건설에는 지붕 기와에 사용된 도요마의 점판암 등 현지에서 생산한 자재가 강조되었습니다. 건물은 현대적이면서도 도요마의 옛 모습을 떠올리게 하는 요소를 지니고 있습니다. 예를 들어 건물 입구의 직각 디자인은 과거 성내 도시였던 도요마 거리 풍경의 특징을 모델로 삼았습니다. 길게 만든 처마는 일본 전통 농가의 디자인을 반영하여 그늘을 만들고 비를 막는 역할을 합니다. 기와의 풀은 농가의 초가집 지붕에 모티브로 한 것입니다.</w:t>
      </w:r>
    </w:p>
    <w:p w:rsidR="007160E9" w:rsidRPr="00A933A9" w:rsidRDefault="007160E9" w:rsidP="007160E9">
      <w:pPr>
        <w:rPr>
          <w:rFonts w:ascii="Batang" w:eastAsia="Batang" w:hAnsi="Batang" w:cs="Times New Roman"/>
          <w:szCs w:val="21"/>
          <w:lang w:eastAsia="ko-KR"/>
        </w:rPr>
      </w:pPr>
    </w:p>
    <w:p w:rsidR="007160E9" w:rsidRDefault="007160E9" w:rsidP="007160E9">
      <w:pPr>
        <w:ind w:firstLineChars="100" w:firstLine="220"/>
        <w:rPr>
          <w:rFonts w:ascii="Batang" w:hAnsi="Batang"/>
          <w:szCs w:val="21"/>
          <w:lang w:val="ko-KR" w:eastAsia="ko-KR" w:bidi="ko-KR"/>
        </w:rPr>
      </w:pPr>
      <w:r w:rsidRPr="00A933A9">
        <w:rPr>
          <w:rFonts w:ascii="Batang" w:eastAsia="Batang" w:hAnsi="Batang"/>
          <w:szCs w:val="21"/>
          <w:lang w:val="ko-KR" w:eastAsia="ko-KR" w:bidi="ko-KR"/>
        </w:rPr>
        <w:t xml:space="preserve">박물관 입구 홀에서는 구마가 지역의 장인 및 자재가 박물관 콘셉트의 중심임을 설명하는 영상이 상영됩니다. 그러나 가장 먼저 방문객의 눈길을 끄는 물건은 도요마의 아키마쓰리 축제에 사용되는 화려한 가마 수레로, 1675년 가을 축제 때 사용된 것입니다. </w:t>
      </w:r>
      <w:r>
        <w:rPr>
          <w:rFonts w:asciiTheme="minorEastAsia" w:hAnsiTheme="minorEastAsia" w:hint="eastAsia"/>
          <w:szCs w:val="21"/>
          <w:lang w:val="ko-KR" w:eastAsia="ko-KR" w:bidi="ko-KR"/>
        </w:rPr>
        <w:t xml:space="preserve">　</w:t>
      </w:r>
    </w:p>
    <w:p w:rsidR="007160E9" w:rsidRPr="00A933A9" w:rsidRDefault="007160E9" w:rsidP="007160E9">
      <w:pPr>
        <w:ind w:leftChars="100" w:left="220"/>
        <w:rPr>
          <w:rFonts w:ascii="Batang" w:eastAsia="Batang" w:hAnsi="Batang" w:cs="Times New Roman"/>
          <w:szCs w:val="21"/>
          <w:lang w:eastAsia="ko-KR"/>
        </w:rPr>
      </w:pPr>
      <w:r w:rsidRPr="00A933A9">
        <w:rPr>
          <w:rFonts w:ascii="Batang" w:eastAsia="Batang" w:hAnsi="Batang"/>
          <w:szCs w:val="21"/>
          <w:lang w:val="ko-KR" w:eastAsia="ko-KR" w:bidi="ko-KR"/>
        </w:rPr>
        <w:t>창문 밖으로는 긴 처마가 하늘을 가리고 있지만, 햇빛이 가득한 정원이 눈에 들어옵니다. 이와는 대조적으로 주 전시실은 창고처럼 어둡게 되어 있어 전시품들이 어둠 속에서 도드라져 보입니다. 패널 전시에서는 에도 시대에 이 지역을 다스렸던 다테 가문과 시라이시 가문의 역사의 계층을 좇는 식으로 전시품의 배경을 소개합니다.</w:t>
      </w:r>
    </w:p>
    <w:p w:rsidR="007160E9" w:rsidRPr="00A933A9" w:rsidRDefault="007160E9" w:rsidP="007160E9">
      <w:pPr>
        <w:rPr>
          <w:rFonts w:ascii="Batang" w:eastAsia="Batang" w:hAnsi="Batang" w:cs="Times New Roman"/>
          <w:szCs w:val="21"/>
          <w:lang w:eastAsia="ko-KR"/>
        </w:rPr>
      </w:pPr>
    </w:p>
    <w:p w:rsidR="007160E9" w:rsidRDefault="007160E9" w:rsidP="007160E9">
      <w:pPr>
        <w:ind w:firstLineChars="100" w:firstLine="220"/>
        <w:rPr>
          <w:rFonts w:ascii="Batang" w:hAnsi="Batang"/>
          <w:szCs w:val="21"/>
          <w:lang w:val="ko-KR" w:eastAsia="ko-KR" w:bidi="ko-KR"/>
        </w:rPr>
      </w:pPr>
      <w:r w:rsidRPr="00A933A9">
        <w:rPr>
          <w:rFonts w:ascii="Batang" w:eastAsia="Batang" w:hAnsi="Batang"/>
          <w:szCs w:val="21"/>
          <w:lang w:val="ko-KR" w:eastAsia="ko-KR" w:bidi="ko-KR"/>
        </w:rPr>
        <w:t>상설 전시에서는 도요마의 역사와 관련된 귀중한 유물 컬렉션이 전시되어 있습니다. 특히 주목할 만한 것은 다테 가문의 가신이었던 시라이시 무네자네(1553~1599)가 소유했던 구성물 5점이 한 벌인 옻칠 철 갑옷입니다. 이 중 투구는 크게 파란색과 검은색 배색으로 만들어졌으며 흐르는 듯한 길쭉한 글씨로 ‘也’라는 한자가 장식되어 있는데, 그 뜻은 ‘그렇게 되리라’라는 뜻입니다. 그 밖에도 강력한 무장이었던 다테 마사무네(1567~1636)의 시와 존경받는 승려였던 고게쓰 소간(1574~1643)의 글이 쓰여진 그림, 가노 유파(15~18세기 주요 일본 화파)의 대표 화가인 가노 단유(1602~1674)의 작품 등 많은 작품이 전시되어 있습니다. 특별 전시에서는 지역 역사의 다양한 측면을 탐구함으로써 방문객에게 도요마의 과거를 자세히 알 수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ヒラギノ角ゴ Pro W3">
    <w:altName w:val="游ゴシック"/>
    <w:charset w:val="4E"/>
    <w:family w:val="auto"/>
    <w:pitch w:val="variable"/>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0E9"/>
    <w:rsid w:val="001A5971"/>
    <w:rsid w:val="00625A2B"/>
    <w:rsid w:val="007160E9"/>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8CCB0B7-15C0-4D49-B3BC-2E870719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60E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160E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160E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160E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160E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160E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160E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160E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160E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160E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160E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160E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160E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160E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160E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160E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160E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160E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160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160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60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160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60E9"/>
    <w:pPr>
      <w:spacing w:before="160"/>
      <w:jc w:val="center"/>
    </w:pPr>
    <w:rPr>
      <w:i/>
      <w:iCs/>
      <w:color w:val="404040" w:themeColor="text1" w:themeTint="BF"/>
    </w:rPr>
  </w:style>
  <w:style w:type="character" w:customStyle="1" w:styleId="a8">
    <w:name w:val="引用文 (文字)"/>
    <w:basedOn w:val="a0"/>
    <w:link w:val="a7"/>
    <w:uiPriority w:val="29"/>
    <w:rsid w:val="007160E9"/>
    <w:rPr>
      <w:i/>
      <w:iCs/>
      <w:color w:val="404040" w:themeColor="text1" w:themeTint="BF"/>
    </w:rPr>
  </w:style>
  <w:style w:type="paragraph" w:styleId="a9">
    <w:name w:val="List Paragraph"/>
    <w:basedOn w:val="a"/>
    <w:uiPriority w:val="34"/>
    <w:qFormat/>
    <w:rsid w:val="007160E9"/>
    <w:pPr>
      <w:ind w:left="720"/>
      <w:contextualSpacing/>
    </w:pPr>
  </w:style>
  <w:style w:type="character" w:styleId="21">
    <w:name w:val="Intense Emphasis"/>
    <w:basedOn w:val="a0"/>
    <w:uiPriority w:val="21"/>
    <w:qFormat/>
    <w:rsid w:val="007160E9"/>
    <w:rPr>
      <w:i/>
      <w:iCs/>
      <w:color w:val="0F4761" w:themeColor="accent1" w:themeShade="BF"/>
    </w:rPr>
  </w:style>
  <w:style w:type="paragraph" w:styleId="22">
    <w:name w:val="Intense Quote"/>
    <w:basedOn w:val="a"/>
    <w:next w:val="a"/>
    <w:link w:val="23"/>
    <w:uiPriority w:val="30"/>
    <w:qFormat/>
    <w:rsid w:val="007160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160E9"/>
    <w:rPr>
      <w:i/>
      <w:iCs/>
      <w:color w:val="0F4761" w:themeColor="accent1" w:themeShade="BF"/>
    </w:rPr>
  </w:style>
  <w:style w:type="character" w:styleId="24">
    <w:name w:val="Intense Reference"/>
    <w:basedOn w:val="a0"/>
    <w:uiPriority w:val="32"/>
    <w:qFormat/>
    <w:rsid w:val="007160E9"/>
    <w:rPr>
      <w:b/>
      <w:bCs/>
      <w:smallCaps/>
      <w:color w:val="0F4761" w:themeColor="accent1" w:themeShade="BF"/>
      <w:spacing w:val="5"/>
    </w:rPr>
  </w:style>
  <w:style w:type="paragraph" w:styleId="aa">
    <w:name w:val="annotation text"/>
    <w:basedOn w:val="a"/>
    <w:link w:val="ab"/>
    <w:uiPriority w:val="99"/>
    <w:unhideWhenUsed/>
    <w:rsid w:val="007160E9"/>
    <w:pPr>
      <w:widowControl/>
      <w:spacing w:after="0" w:line="240" w:lineRule="auto"/>
    </w:pPr>
    <w:rPr>
      <w:rFonts w:ascii="ヒラギノ角ゴ Pro W3" w:hAnsi="ヒラギノ角ゴ Pro W3"/>
      <w:kern w:val="0"/>
      <w:sz w:val="24"/>
      <w:lang w:eastAsia="en-US"/>
      <w14:ligatures w14:val="none"/>
    </w:rPr>
  </w:style>
  <w:style w:type="character" w:customStyle="1" w:styleId="ab">
    <w:name w:val="コメント文字列 (文字)"/>
    <w:basedOn w:val="a0"/>
    <w:link w:val="aa"/>
    <w:uiPriority w:val="99"/>
    <w:rsid w:val="007160E9"/>
    <w:rPr>
      <w:rFonts w:ascii="ヒラギノ角ゴ Pro W3" w:hAnsi="ヒラギノ角ゴ Pro W3"/>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1297</Characters>
  <Application>Microsoft Office Word</Application>
  <DocSecurity>0</DocSecurity>
  <Lines>10</Lines>
  <Paragraphs>3</Paragraphs>
  <ScaleCrop>false</ScaleCrop>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2025-08-29T17:42:00Z</dcterms:created>
  <dcterms:modified xsi:type="dcterms:W3CDTF">2025-08-29T17:42:00Z</dcterms:modified>
</cp:coreProperties>
</file>