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  <w:i/>
        </w:rPr>
        <w:t>전통 도시주택 마치야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 시대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(1603-1867)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상인과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장인들이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거주하고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일했던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중심가의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곳곳에서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전통 도시주택인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가옥을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가옥이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상점이나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주택으로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사용되고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방문객들에게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개방되어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i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i/>
          <w:kern w:val="0"/>
          <w:highlight w:val="white"/>
          <w:lang w:eastAsia="ko-KR" w:bidi="zh-TW"/>
        </w:rPr>
        <w:t>긴 형태의</w:t>
      </w:r>
      <w:r w:rsidRPr="007F525A">
        <w:rPr>
          <w:rFonts w:ascii="Batang" w:eastAsia="Batang" w:hAnsi="Batang"/>
          <w:bCs/>
          <w:i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/>
          <w:kern w:val="0"/>
          <w:highlight w:val="white"/>
          <w:lang w:eastAsia="ko-KR" w:bidi="zh-TW"/>
        </w:rPr>
        <w:t>건물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전형적인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길에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인접해 있고, 전면이 좁고 길쭉한 형태의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2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건물입니다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시대의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재산세는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전면의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폭에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따라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부과되었기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때문에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구성이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생겨났습니다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너머에는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흙바닥으로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입구와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앉을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있게 높은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공간으로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공간이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좁은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흙바닥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통로는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집과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거실을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지나서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뒷마당으로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이어집니다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흔히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스타일로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너머에 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첫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번째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거실로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가족들이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이로리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난로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주위에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신위를 모신 감실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및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불단이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다락방으로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올라가는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계단이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집도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뒤쪽에는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침실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욕실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창고가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옆에 나란히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지어지기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때문에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측면에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창문이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없습니다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천장이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높고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채광창이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자연광이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들어오는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경우가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많은데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화재의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위험을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높일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조명을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줄이기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전략이었습니다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i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i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/>
          <w:bCs/>
          <w:i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/>
          <w:kern w:val="0"/>
          <w:highlight w:val="white"/>
          <w:lang w:eastAsia="ko-KR" w:bidi="zh-TW"/>
        </w:rPr>
        <w:t>방문하기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 xml:space="preserve"> 대부분은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중앙의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마치야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따라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늘어서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주인과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주민들로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구성된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협회가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2004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년부터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가옥을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보존하고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원래의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모습으로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복원하는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힘쓰고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열리는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히나마쓰리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축제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관련된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인형이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전시되는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봄과,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장식용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병풍 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가을에는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50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이상의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건물이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대중에게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공개됩니다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9D1677" w:rsidRPr="007F525A" w:rsidRDefault="009D1677" w:rsidP="009D1677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과자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방문하실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또한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근처에는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사찰을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전통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스타일의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검은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담장이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줄지어 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구로베이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7"/>
    <w:rsid w:val="001A5971"/>
    <w:rsid w:val="00625A2B"/>
    <w:rsid w:val="009D167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88540-EF7F-4E7C-A89E-3CEFE730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6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6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6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6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6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6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6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6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6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6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6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1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1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6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16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16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