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BE1" w:rsidRPr="004F3028" w:rsidRDefault="00B24BE1" w:rsidP="00B24BE1">
      <w:pPr>
        <w:adjustRightInd w:val="0"/>
        <w:snapToGrid w:val="0"/>
        <w:contextualSpacing/>
        <w:mirrorIndents/>
        <w:rPr>
          <w:rFonts w:ascii="Batang" w:eastAsia="Batang" w:hAnsi="Batang" w:cs="Times New Roman"/>
          <w:b/>
          <w:bCs/>
          <w:color w:val="000000" w:themeColor="text1"/>
          <w:kern w:val="0"/>
          <w:szCs w:val="21"/>
          <w:highlight w:val="white"/>
        </w:rPr>
      </w:pPr>
      <w:r>
        <w:rPr>
          <w:b/>
        </w:rPr>
        <w:t>라인노야카타(라인관)</w:t>
      </w:r>
    </w:p>
    <w:p w:rsidR="00B24BE1" w:rsidRPr="004F3028" w:rsidRDefault="00B24BE1" w:rsidP="00B24BE1">
      <w:pPr>
        <w:adjustRightInd w:val="0"/>
        <w:snapToGrid w:val="0"/>
        <w:contextualSpacing/>
        <w:mirrorIndents/>
        <w:rPr>
          <w:rFonts w:ascii="Batang" w:eastAsia="Batang" w:hAnsi="Batang"/>
          <w:kern w:val="0"/>
          <w:szCs w:val="21"/>
          <w:highlight w:val="white"/>
          <w:lang w:val="ko-KR" w:bidi="ko-KR"/>
        </w:rPr>
      </w:pPr>
      <w:r/>
    </w:p>
    <w:p w:rsidR="00B24BE1" w:rsidRPr="004F3028" w:rsidRDefault="00B24BE1" w:rsidP="00B24BE1">
      <w:pPr>
        <w:adjustRightInd w:val="0"/>
        <w:snapToGrid w:val="0"/>
        <w:contextualSpacing/>
        <w:mirrorIndents/>
        <w:rPr>
          <w:rFonts w:ascii="Batang" w:eastAsia="Batang" w:hAnsi="Batang"/>
          <w:kern w:val="0"/>
          <w:szCs w:val="21"/>
          <w:highlight w:val="white"/>
          <w:lang w:val="ko-KR" w:bidi="ko-KR"/>
        </w:rPr>
      </w:pPr>
      <w:r w:rsidRPr="004F3028">
        <w:rPr>
          <w:rFonts w:ascii="Batang" w:eastAsia="Batang" w:hAnsi="Batang" w:hint="eastAsia"/>
          <w:kern w:val="0"/>
          <w:szCs w:val="21"/>
          <w:highlight w:val="white"/>
          <w:lang w:val="ko-KR" w:bidi="ko-KR"/>
        </w:rPr>
        <w:t xml:space="preserve">라인관은 1915년 J.R 드레웰을 위해 건축되어 세심한 주의를 기울여 보존하고 있는 2층 높이의 목조 주택입니다. 메인 건물과 부속 건물이 L자 모양으로 접속되어 있고 고배의 이진칸 스타일 서양식 주택의 뛰어난 예로 드는 건물로 간주됩니다. 현재 라인관은 기타노이진칸 지역과 그 지역의 역사적 건조물 보존 활동을 위한 정보센터의 기능을 하고 있습니다. 이 집에서 주목할 의미가 있는 디자인의 특징에는 짝을 이루는 네모난 기둥이 서있는 남쪽을 향한 포치와 위를 유리로 마감한 베란다, 동서 방향의 측면에 세심하게 장식이 들어간 창, 목제 루버 도어와 창문 셔터 등이 있습니다. 서양식의 목제 치아형 장식물을 붙인 처마 몰딩 위에 회색 유약을 바른 일본 기와 지붕을 얹어서 외벽은 두꺼운 목제 비늘판 장식으로 조각한 선이 있습니다. </w:t>
      </w:r>
      <w:r w:rsidRPr="004F3028">
        <w:rPr>
          <w:rFonts w:ascii="Batang" w:eastAsia="Batang" w:hAnsi="Batang"/>
          <w:kern w:val="0"/>
          <w:szCs w:val="21"/>
          <w:highlight w:val="white"/>
          <w:lang w:val="ko-KR" w:bidi="ko-KR"/>
        </w:rPr>
        <w:t>이러한</w:t>
      </w:r>
      <w:r w:rsidRPr="004F3028">
        <w:rPr>
          <w:rFonts w:ascii="Batang" w:eastAsia="Batang" w:hAnsi="Batang" w:hint="eastAsia"/>
          <w:kern w:val="0"/>
          <w:szCs w:val="21"/>
          <w:highlight w:val="white"/>
          <w:lang w:val="ko-KR" w:bidi="ko-KR"/>
        </w:rPr>
        <w:t xml:space="preserve"> </w:t>
      </w:r>
      <w:r w:rsidRPr="004F3028">
        <w:rPr>
          <w:rFonts w:ascii="Batang" w:eastAsia="Batang" w:hAnsi="Batang"/>
          <w:kern w:val="0"/>
          <w:szCs w:val="21"/>
          <w:highlight w:val="white"/>
          <w:lang w:val="ko-KR" w:bidi="ko-KR"/>
        </w:rPr>
        <w:t>특징의</w:t>
      </w:r>
      <w:r w:rsidRPr="004F3028">
        <w:rPr>
          <w:rFonts w:ascii="Batang" w:eastAsia="Batang" w:hAnsi="Batang" w:hint="eastAsia"/>
          <w:kern w:val="0"/>
          <w:szCs w:val="21"/>
          <w:highlight w:val="white"/>
          <w:lang w:val="ko-KR" w:bidi="ko-KR"/>
        </w:rPr>
        <w:t xml:space="preserve"> 대부분은 1880년대라는 이른 시기부터 고베의 서양 주택을 </w:t>
      </w:r>
      <w:r w:rsidRPr="004F3028">
        <w:rPr>
          <w:rFonts w:ascii="Batang" w:eastAsia="Batang" w:hAnsi="Batang"/>
          <w:kern w:val="0"/>
          <w:szCs w:val="21"/>
          <w:highlight w:val="white"/>
          <w:lang w:val="ko-KR" w:bidi="ko-KR"/>
        </w:rPr>
        <w:t>나타내는</w:t>
      </w:r>
      <w:r w:rsidRPr="004F3028">
        <w:rPr>
          <w:rFonts w:ascii="Batang" w:eastAsia="Batang" w:hAnsi="Batang" w:hint="eastAsia"/>
          <w:kern w:val="0"/>
          <w:szCs w:val="21"/>
          <w:highlight w:val="white"/>
          <w:lang w:val="ko-KR" w:bidi="ko-KR"/>
        </w:rPr>
        <w:t xml:space="preserve"> </w:t>
      </w:r>
      <w:r w:rsidRPr="004F3028">
        <w:rPr>
          <w:rFonts w:ascii="Batang" w:eastAsia="Batang" w:hAnsi="Batang"/>
          <w:kern w:val="0"/>
          <w:szCs w:val="21"/>
          <w:highlight w:val="white"/>
          <w:lang w:val="ko-KR" w:bidi="ko-KR"/>
        </w:rPr>
        <w:t>특징으로서</w:t>
      </w:r>
      <w:r w:rsidRPr="004F3028">
        <w:rPr>
          <w:rFonts w:ascii="Batang" w:eastAsia="Batang" w:hAnsi="Batang" w:hint="eastAsia"/>
          <w:kern w:val="0"/>
          <w:szCs w:val="21"/>
          <w:highlight w:val="white"/>
          <w:lang w:val="ko-KR" w:bidi="ko-KR"/>
        </w:rPr>
        <w:t xml:space="preserve"> 수 십년 후에도 인기가 지속되었습니다</w:t>
      </w:r>
      <w:r w:rsidRPr="004F3028">
        <w:rPr>
          <w:rFonts w:ascii="Batang" w:eastAsia="Batang" w:hAnsi="Batang" w:hint="eastAsia"/>
          <w:kern w:val="0"/>
          <w:szCs w:val="21"/>
          <w:lang w:val="ko-KR" w:bidi="ko-KR"/>
        </w:rPr>
        <w:t>.</w:t>
      </w:r>
    </w:p>
    <w:p w:rsidR="00B24BE1" w:rsidRPr="004F3028" w:rsidRDefault="00B24BE1" w:rsidP="00B24BE1">
      <w:pPr>
        <w:adjustRightInd w:val="0"/>
        <w:snapToGrid w:val="0"/>
        <w:contextualSpacing/>
        <w:mirrorIndents/>
        <w:rPr>
          <w:rFonts w:ascii="Batang" w:eastAsia="Batang" w:hAnsi="Batang"/>
          <w:kern w:val="0"/>
          <w:szCs w:val="21"/>
          <w:highlight w:val="white"/>
          <w:lang w:val="ko-KR" w:bidi="ko-KR"/>
        </w:rPr>
      </w:pPr>
    </w:p>
    <w:p w:rsidR="00B24BE1" w:rsidRPr="004F3028" w:rsidRDefault="00B24BE1" w:rsidP="00B24BE1">
      <w:pPr>
        <w:adjustRightInd w:val="0"/>
        <w:snapToGrid w:val="0"/>
        <w:contextualSpacing/>
        <w:mirrorIndents/>
        <w:rPr>
          <w:rFonts w:ascii="Batang" w:eastAsia="Batang" w:hAnsi="Batang" w:cs="Malgun Gothic"/>
          <w:color w:val="000000" w:themeColor="text1"/>
          <w:kern w:val="0"/>
          <w:szCs w:val="21"/>
          <w:highlight w:val="white"/>
        </w:rPr>
      </w:pPr>
      <w:r w:rsidRPr="004F3028">
        <w:rPr>
          <w:rFonts w:ascii="Batang" w:eastAsia="Batang" w:hAnsi="Batang" w:cs="Times New Roman" w:hint="eastAsia"/>
          <w:color w:val="000000" w:themeColor="text1"/>
          <w:kern w:val="0"/>
          <w:szCs w:val="21"/>
          <w:highlight w:val="white"/>
        </w:rPr>
        <w:t>고베시는 라인관을 1980년 전통적 건조물에, 2016년에 경관형성 중요건축물에 지정하였습니다. 2017년부터 이 집은 완전히 해체한 후 조립하여 내진 구조를 개선시켰습니다. 모든 벽, 바닥, 천장, 비품, 장식적인 부분의 형성물까지 원래 상태로 복원하였습니다. 집은 2019년에 다시 개관하였습니다. 메인 건물은 1층에는 이전에는 응접실, 거실, 다이닝룸이 포함되어 있었지만 2층은 침실이었습니다. 현재 2층은 집의 역사와 고베 외국인 거주지(기타노초</w:t>
      </w:r>
      <w:r w:rsidRPr="004F3028">
        <w:rPr>
          <w:rFonts w:ascii="Batang" w:eastAsia="Batang" w:hAnsi="Batang" w:cs="Times New Roman" w:hint="eastAsia"/>
          <w:kern w:val="0"/>
        </w:rPr>
        <w:t xml:space="preserve"> </w:t>
      </w:r>
      <w:r w:rsidRPr="004F3028">
        <w:rPr>
          <w:rFonts w:ascii="ＭＳ 明朝" w:eastAsia="ＭＳ 明朝" w:hAnsi="ＭＳ 明朝" w:cs="ＭＳ 明朝" w:hint="eastAsia"/>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야마모토도오리 중요 전통적 건조물군 보존지구 포함)에 관한 정보 게시를 위한 장소로 사용되고 있습니다. 전시에는 1995년 한신 아와지 대지진으로 입은 피해의 복구 및 최근 이루어진 해체</w:t>
      </w:r>
      <w:r w:rsidRPr="004F3028">
        <w:rPr>
          <w:rFonts w:ascii="Batang" w:eastAsia="Batang" w:hAnsi="Batang" w:cs="Times New Roman" w:hint="eastAsia"/>
          <w:kern w:val="0"/>
        </w:rPr>
        <w:t xml:space="preserve"> </w:t>
      </w:r>
      <w:r w:rsidRPr="004F3028">
        <w:rPr>
          <w:rFonts w:ascii="ＭＳ 明朝" w:eastAsia="ＭＳ 明朝" w:hAnsi="ＭＳ 明朝" w:cs="ＭＳ 明朝" w:hint="eastAsia"/>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재건 방식에 관한 설명도 함께 전시되어 있습니다.</w:t>
      </w:r>
    </w:p>
    <w:p w:rsidR="00B24BE1" w:rsidRPr="004F3028" w:rsidRDefault="00B24BE1" w:rsidP="00B24BE1">
      <w:pPr>
        <w:adjustRightInd w:val="0"/>
        <w:snapToGrid w:val="0"/>
        <w:contextualSpacing/>
        <w:mirrorIndents/>
        <w:rPr>
          <w:rFonts w:ascii="Batang" w:eastAsia="Batang" w:hAnsi="Batang" w:cs="Malgun Gothic"/>
          <w:color w:val="000000" w:themeColor="text1"/>
          <w:kern w:val="0"/>
          <w:szCs w:val="21"/>
          <w:highlight w:val="white"/>
        </w:rPr>
      </w:pPr>
    </w:p>
    <w:p w:rsidR="00B24BE1" w:rsidRDefault="00B24BE1" w:rsidP="00B24BE1">
      <w:pPr>
        <w:adjustRightInd w:val="0"/>
        <w:snapToGrid w:val="0"/>
        <w:contextualSpacing/>
        <w:mirrorIndents/>
        <w:rPr>
          <w:rFonts w:ascii="Batang" w:hAnsi="Batang" w:cs="Malgun Gothic"/>
          <w:color w:val="000000" w:themeColor="text1"/>
          <w:kern w:val="0"/>
          <w:szCs w:val="21"/>
          <w:highlight w:val="white"/>
        </w:rPr>
      </w:pPr>
      <w:r w:rsidRPr="004F3028">
        <w:rPr>
          <w:rFonts w:ascii="Batang" w:eastAsia="Batang" w:hAnsi="Batang" w:cs="Malgun Gothic" w:hint="eastAsia"/>
          <w:color w:val="000000" w:themeColor="text1"/>
          <w:kern w:val="0"/>
          <w:szCs w:val="21"/>
          <w:highlight w:val="white"/>
        </w:rPr>
        <w:t xml:space="preserve">고베시는 1978년에 주택을 매입하고 시민들의 의견을 반영하여 </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라인관</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 xml:space="preserve">으로 이름지었습니다. 이 집에 마지막으로 거주했던 일본인이 아닌 외국인은 오베를레인이라는 독일인으로 1968년까지 살았습니다. </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라인</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 xml:space="preserve">이라는 이름은 그의 모국인 독일에 경의를 표함과 동시에 외벽의 비늘판의 강한 직선의 특징에서 가져온 언어유희도 있습니다. </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Rhine</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 xml:space="preserve">과 </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Line(선)</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 xml:space="preserve">은 일본어로 </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라인</w:t>
      </w:r>
      <w:r w:rsidRPr="004F3028">
        <w:rPr>
          <w:rFonts w:ascii="Batang" w:eastAsia="Batang" w:hAnsi="Batang" w:cs="Malgun Gothic"/>
          <w:color w:val="000000" w:themeColor="text1"/>
          <w:kern w:val="0"/>
          <w:szCs w:val="21"/>
          <w:highlight w:val="white"/>
        </w:rPr>
        <w:t>”</w:t>
      </w:r>
      <w:r w:rsidRPr="004F3028">
        <w:rPr>
          <w:rFonts w:ascii="Batang" w:eastAsia="Batang" w:hAnsi="Batang" w:cs="Malgun Gothic" w:hint="eastAsia"/>
          <w:color w:val="000000" w:themeColor="text1"/>
          <w:kern w:val="0"/>
          <w:szCs w:val="21"/>
          <w:highlight w:val="white"/>
        </w:rPr>
        <w:t>으로 같은 발음입니다. 라인관은 고베 이진칸 중에서도 유일하게 입장료가 무료인 시설입니다.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E1"/>
    <w:rsid w:val="001A5971"/>
    <w:rsid w:val="00625A2B"/>
    <w:rsid w:val="00B24BE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8CF87B-0F56-4BE3-AD51-24989A7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B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4B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4B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4B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4B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4B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4B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4B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4B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B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B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B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4B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B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B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B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B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B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4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BE1"/>
    <w:pPr>
      <w:spacing w:before="160"/>
      <w:jc w:val="center"/>
    </w:pPr>
    <w:rPr>
      <w:i/>
      <w:iCs/>
      <w:color w:val="404040" w:themeColor="text1" w:themeTint="BF"/>
    </w:rPr>
  </w:style>
  <w:style w:type="character" w:customStyle="1" w:styleId="a8">
    <w:name w:val="引用文 (文字)"/>
    <w:basedOn w:val="a0"/>
    <w:link w:val="a7"/>
    <w:uiPriority w:val="29"/>
    <w:rsid w:val="00B24BE1"/>
    <w:rPr>
      <w:i/>
      <w:iCs/>
      <w:color w:val="404040" w:themeColor="text1" w:themeTint="BF"/>
    </w:rPr>
  </w:style>
  <w:style w:type="paragraph" w:styleId="a9">
    <w:name w:val="List Paragraph"/>
    <w:basedOn w:val="a"/>
    <w:uiPriority w:val="34"/>
    <w:qFormat/>
    <w:rsid w:val="00B24BE1"/>
    <w:pPr>
      <w:ind w:left="720"/>
      <w:contextualSpacing/>
    </w:pPr>
  </w:style>
  <w:style w:type="character" w:styleId="21">
    <w:name w:val="Intense Emphasis"/>
    <w:basedOn w:val="a0"/>
    <w:uiPriority w:val="21"/>
    <w:qFormat/>
    <w:rsid w:val="00B24BE1"/>
    <w:rPr>
      <w:i/>
      <w:iCs/>
      <w:color w:val="0F4761" w:themeColor="accent1" w:themeShade="BF"/>
    </w:rPr>
  </w:style>
  <w:style w:type="paragraph" w:styleId="22">
    <w:name w:val="Intense Quote"/>
    <w:basedOn w:val="a"/>
    <w:next w:val="a"/>
    <w:link w:val="23"/>
    <w:uiPriority w:val="30"/>
    <w:qFormat/>
    <w:rsid w:val="00B24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4BE1"/>
    <w:rPr>
      <w:i/>
      <w:iCs/>
      <w:color w:val="0F4761" w:themeColor="accent1" w:themeShade="BF"/>
    </w:rPr>
  </w:style>
  <w:style w:type="character" w:styleId="24">
    <w:name w:val="Intense Reference"/>
    <w:basedOn w:val="a0"/>
    <w:uiPriority w:val="32"/>
    <w:qFormat/>
    <w:rsid w:val="00B24B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2025-08-29T17:55:00Z</dcterms:created>
  <dcterms:modified xsi:type="dcterms:W3CDTF">2025-08-29T17:56:00Z</dcterms:modified>
</cp:coreProperties>
</file>