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025" w:rsidRPr="00533472" w:rsidRDefault="00B90025" w:rsidP="00B90025">
      <w:pPr>
        <w:rPr>
          <w:rFonts w:ascii="Batang" w:eastAsia="Batang" w:hAnsi="Batang" w:cs="Times New Roman"/>
          <w:b/>
          <w:szCs w:val="21"/>
          <w:lang w:eastAsia="ko-KR"/>
        </w:rPr>
      </w:pPr>
      <w:r>
        <w:rPr>
          <w:b/>
        </w:rPr>
        <w:t>센고쿠 열차</w:t>
      </w:r>
    </w:p>
    <w:p w:rsidR="00B90025" w:rsidRPr="00533472" w:rsidRDefault="00B90025" w:rsidP="00B90025">
      <w:pPr>
        <w:rPr>
          <w:rFonts w:ascii="Batang" w:eastAsia="Batang" w:hAnsi="Batang" w:cs="Times New Roman"/>
          <w:szCs w:val="21"/>
          <w:lang w:eastAsia="ko-KR"/>
        </w:rPr>
      </w:pPr>
      <w:r/>
    </w:p>
    <w:p w:rsidR="00B90025" w:rsidRPr="00533472" w:rsidRDefault="00B90025" w:rsidP="00B90025">
      <w:pPr>
        <w:rPr>
          <w:rFonts w:ascii="Batang" w:eastAsia="Batang" w:hAnsi="Batang" w:cs="Times New Roman"/>
          <w:b/>
          <w:szCs w:val="21"/>
          <w:lang w:eastAsia="ko-KR"/>
        </w:rPr>
      </w:pPr>
      <w:r w:rsidRPr="00533472">
        <w:rPr>
          <w:rFonts w:ascii="Batang" w:eastAsia="Batang" w:hAnsi="Batang"/>
          <w:b/>
          <w:szCs w:val="21"/>
          <w:lang w:val="ko-KR" w:eastAsia="ko-KR" w:bidi="ko-KR"/>
        </w:rPr>
        <w:t>센고쿠 열차: 이바라 역사에 대한 헌정</w:t>
      </w: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이바라의 사무라이 시대를 엿보는 여행은 이바라 철도에 오르는 것</w:t>
      </w:r>
      <w:r w:rsidRPr="00533472">
        <w:rPr>
          <w:rFonts w:ascii="Batang" w:eastAsia="Batang" w:hAnsi="Batang" w:hint="eastAsia"/>
          <w:szCs w:val="21"/>
          <w:lang w:val="ko-KR" w:eastAsia="ko-KR" w:bidi="ko-KR"/>
        </w:rPr>
        <w:t>으로</w:t>
      </w:r>
      <w:r w:rsidRPr="00533472">
        <w:rPr>
          <w:rFonts w:ascii="Batang" w:eastAsia="Batang" w:hAnsi="Batang"/>
          <w:szCs w:val="21"/>
          <w:lang w:val="ko-KR" w:eastAsia="ko-KR" w:bidi="ko-KR"/>
        </w:rPr>
        <w:t xml:space="preserve"> 시작</w:t>
      </w:r>
      <w:r w:rsidRPr="00533472">
        <w:rPr>
          <w:rFonts w:ascii="Batang" w:eastAsia="Batang" w:hAnsi="Batang" w:hint="eastAsia"/>
          <w:szCs w:val="21"/>
          <w:lang w:val="ko-KR" w:eastAsia="ko-KR" w:bidi="ko-KR"/>
        </w:rPr>
        <w:t>됩</w:t>
      </w:r>
      <w:r w:rsidRPr="00533472">
        <w:rPr>
          <w:rFonts w:ascii="Batang" w:eastAsia="Batang" w:hAnsi="Batang"/>
          <w:szCs w:val="21"/>
          <w:lang w:val="ko-KR" w:eastAsia="ko-KR" w:bidi="ko-KR"/>
        </w:rPr>
        <w:t>니다. 이바라 철도는 히로시마현의 간나베부터 오카야마현의 소자까지 운행되는 이바라선 1개 노선만을 운영합니다. 유인역에서는 종이 승차권도 판매하지만, 일반적으로는 ‘원맨카’라고 불리는 열차에서 내릴 때 현금으로 요금을 지불합니다. 1~2량 열차는 독특한 장식</w:t>
      </w:r>
      <w:r w:rsidRPr="00533472">
        <w:rPr>
          <w:rFonts w:ascii="Batang" w:eastAsia="Batang" w:hAnsi="Batang" w:hint="eastAsia"/>
          <w:szCs w:val="21"/>
          <w:lang w:val="ko-KR" w:eastAsia="ko-KR" w:bidi="ko-KR"/>
        </w:rPr>
        <w:t>이나</w:t>
      </w:r>
      <w:r w:rsidRPr="00533472">
        <w:rPr>
          <w:rFonts w:ascii="Batang" w:eastAsia="Batang" w:hAnsi="Batang"/>
          <w:szCs w:val="21"/>
          <w:lang w:val="ko-KR" w:eastAsia="ko-KR" w:bidi="ko-KR"/>
        </w:rPr>
        <w:t xml:space="preserve"> 디자인</w:t>
      </w:r>
      <w:r w:rsidRPr="00533472">
        <w:rPr>
          <w:rFonts w:ascii="Batang" w:eastAsia="Batang" w:hAnsi="Batang" w:hint="eastAsia"/>
          <w:szCs w:val="21"/>
          <w:lang w:val="ko-KR" w:eastAsia="ko-KR" w:bidi="ko-KR"/>
        </w:rPr>
        <w:t>으로 꾸며진</w:t>
      </w:r>
      <w:r w:rsidRPr="00533472">
        <w:rPr>
          <w:rFonts w:ascii="Batang" w:eastAsia="Batang" w:hAnsi="Batang"/>
          <w:szCs w:val="21"/>
          <w:lang w:val="ko-KR" w:eastAsia="ko-KR" w:bidi="ko-KR"/>
        </w:rPr>
        <w:t xml:space="preserve"> 경우도 있어 철도 애호가에게 인기가 있습니다. 그중</w:t>
      </w:r>
      <w:r w:rsidRPr="00533472">
        <w:rPr>
          <w:rFonts w:ascii="Batang" w:eastAsia="Batang" w:hAnsi="Batang" w:hint="eastAsia"/>
          <w:szCs w:val="21"/>
          <w:lang w:val="ko-KR" w:eastAsia="ko-KR" w:bidi="ko-KR"/>
        </w:rPr>
        <w:t>에서도</w:t>
      </w:r>
      <w:r w:rsidRPr="00533472">
        <w:rPr>
          <w:rFonts w:ascii="Batang" w:eastAsia="Batang" w:hAnsi="Batang"/>
          <w:szCs w:val="21"/>
          <w:lang w:val="ko-KR" w:eastAsia="ko-KR" w:bidi="ko-KR"/>
        </w:rPr>
        <w:t xml:space="preserve"> 눈길을 끄는 것이 바로 역사를 테마로 한 ‘센고쿠 열차’입니다.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센고쿠 열차는 일본의 전국(일본어로 ‘센고쿠’) 시대(1467~1568)를 테마로 한 1량 열차입니다. 활과 화살 실루엣 장식과 지역 무장들 간 경쟁이 격렬했던 시대에 이 지역을 통치 또는 침공했던 무장의 가문 문양 등이 장식되어 있습니다. 또한 철도 주변 지역의 상징 문양이 들어간 사무라이의 투구 모형으로 장식된 손잡이도 있습니다. 센고쿠 열차에서는 현지의 중요 인물 및 유명한 옛 싸움터, 산성에 대한 역사적 사실이 쓰인 일본어, 영어 해설이 제공되어 마치 가이드 투어를 하는 듯한 느낌을 줍니다.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센고쿠 열차는 하루에 여러 편이 비정기적으로 운행되며 시간표는 이바라 철도 홈페이지에서 확인할 수 있습니다.</w:t>
      </w:r>
      <w:r w:rsidRPr="00533472">
        <w:rPr>
          <w:rFonts w:ascii="Batang" w:eastAsia="Batang" w:hAnsi="Batang" w:hint="eastAsia"/>
          <w:szCs w:val="21"/>
          <w:lang w:val="ko-KR" w:eastAsia="ko-KR" w:bidi="ko-KR"/>
        </w:rPr>
        <w:t xml:space="preserve"> </w:t>
      </w:r>
      <w:r w:rsidRPr="00533472">
        <w:rPr>
          <w:rFonts w:ascii="Batang" w:eastAsia="Batang" w:hAnsi="Batang"/>
          <w:szCs w:val="21"/>
          <w:lang w:val="ko-KR" w:eastAsia="ko-KR" w:bidi="ko-KR"/>
        </w:rPr>
        <w:t>(일본어만 제공)</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rPr>
          <w:rFonts w:ascii="Batang" w:eastAsia="Batang" w:hAnsi="Batang" w:cs="Times New Roman"/>
          <w:b/>
          <w:szCs w:val="21"/>
          <w:lang w:eastAsia="ko-KR"/>
        </w:rPr>
      </w:pPr>
      <w:r w:rsidRPr="00533472">
        <w:rPr>
          <w:rFonts w:ascii="Batang" w:eastAsia="Batang" w:hAnsi="Batang"/>
          <w:b/>
          <w:szCs w:val="21"/>
          <w:lang w:val="ko-KR" w:eastAsia="ko-KR" w:bidi="ko-KR"/>
        </w:rPr>
        <w:t>일본 전국 시대의 권력</w:t>
      </w: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 xml:space="preserve">전국 시대라는 </w:t>
      </w:r>
      <w:r w:rsidRPr="00533472">
        <w:rPr>
          <w:rFonts w:ascii="Batang" w:eastAsia="Batang" w:hAnsi="Batang" w:hint="eastAsia"/>
          <w:szCs w:val="21"/>
          <w:lang w:val="ko-KR" w:eastAsia="ko-KR" w:bidi="ko-KR"/>
        </w:rPr>
        <w:t>명칭</w:t>
      </w:r>
      <w:r w:rsidRPr="00533472">
        <w:rPr>
          <w:rFonts w:ascii="Batang" w:eastAsia="Batang" w:hAnsi="Batang"/>
          <w:szCs w:val="21"/>
          <w:lang w:val="ko-KR" w:eastAsia="ko-KR" w:bidi="ko-KR"/>
        </w:rPr>
        <w:t>은 중앙 정부가 지방 무장</w:t>
      </w:r>
      <w:r w:rsidRPr="00533472">
        <w:rPr>
          <w:rFonts w:ascii="Batang" w:eastAsia="Batang" w:hAnsi="Batang" w:hint="eastAsia"/>
          <w:szCs w:val="21"/>
          <w:lang w:val="ko-KR" w:eastAsia="ko-KR" w:bidi="ko-KR"/>
        </w:rPr>
        <w:t>들</w:t>
      </w:r>
      <w:r w:rsidRPr="00533472">
        <w:rPr>
          <w:rFonts w:ascii="Batang" w:eastAsia="Batang" w:hAnsi="Batang"/>
          <w:szCs w:val="21"/>
          <w:lang w:val="ko-KR" w:eastAsia="ko-KR" w:bidi="ko-KR"/>
        </w:rPr>
        <w:t>을 통제하지 못하면서</w:t>
      </w:r>
      <w:r w:rsidRPr="00533472">
        <w:rPr>
          <w:rFonts w:ascii="Batang" w:eastAsia="Batang" w:hAnsi="Batang" w:hint="eastAsia"/>
          <w:szCs w:val="21"/>
          <w:lang w:val="ko-KR" w:eastAsia="ko-KR" w:bidi="ko-KR"/>
        </w:rPr>
        <w:t xml:space="preserve"> 연이어</w:t>
      </w:r>
      <w:r w:rsidRPr="00533472">
        <w:rPr>
          <w:rFonts w:ascii="Batang" w:eastAsia="Batang" w:hAnsi="Batang"/>
          <w:szCs w:val="21"/>
          <w:lang w:val="ko-KR" w:eastAsia="ko-KR" w:bidi="ko-KR"/>
        </w:rPr>
        <w:t xml:space="preserve"> 발생한 피비린내 나는 </w:t>
      </w:r>
      <w:r w:rsidRPr="00533472">
        <w:rPr>
          <w:rFonts w:ascii="Batang" w:eastAsia="Batang" w:hAnsi="Batang" w:hint="eastAsia"/>
          <w:szCs w:val="21"/>
          <w:lang w:val="ko-KR" w:eastAsia="ko-KR" w:bidi="ko-KR"/>
        </w:rPr>
        <w:t>전</w:t>
      </w:r>
      <w:r w:rsidRPr="00533472">
        <w:rPr>
          <w:rFonts w:ascii="Batang" w:eastAsia="Batang" w:hAnsi="Batang"/>
          <w:szCs w:val="21"/>
          <w:lang w:val="ko-KR" w:eastAsia="ko-KR" w:bidi="ko-KR"/>
        </w:rPr>
        <w:t>란에서 유래</w:t>
      </w:r>
      <w:r w:rsidRPr="00533472">
        <w:rPr>
          <w:rFonts w:ascii="Batang" w:eastAsia="Batang" w:hAnsi="Batang" w:hint="eastAsia"/>
          <w:szCs w:val="21"/>
          <w:lang w:val="ko-KR" w:eastAsia="ko-KR" w:bidi="ko-KR"/>
        </w:rPr>
        <w:t>된</w:t>
      </w:r>
      <w:r w:rsidRPr="00533472">
        <w:rPr>
          <w:rFonts w:ascii="Batang" w:eastAsia="Batang" w:hAnsi="Batang"/>
          <w:szCs w:val="21"/>
          <w:lang w:val="ko-KR" w:eastAsia="ko-KR" w:bidi="ko-KR"/>
        </w:rPr>
        <w:t xml:space="preserve"> 것으로, 각 지역 무장들의 가문 싸움, 영토 확장 시도가 전투로 발전한 시대입니다. 또한 민중 반란의 시대이기도 했으며, 기술 발전과 고도의 문화가 성숙해지는 시기이기도 했습니다.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이 시대에는 군사력과 지역 교역 모두 도로에 크게 의존하고 있었습니다. 특히 중요했던 도로는 일본의 여러 지방을 잇는 시치도</w:t>
      </w:r>
      <w:r w:rsidRPr="00533472">
        <w:rPr>
          <w:rFonts w:ascii="Batang" w:eastAsia="Batang" w:hAnsi="Batang" w:hint="eastAsia"/>
          <w:szCs w:val="21"/>
          <w:lang w:val="ko-KR" w:eastAsia="ko-KR" w:bidi="ko-KR"/>
        </w:rPr>
        <w:t>(7개의 길)</w:t>
      </w:r>
      <w:r w:rsidRPr="00533472">
        <w:rPr>
          <w:rFonts w:ascii="Batang" w:eastAsia="Batang" w:hAnsi="Batang"/>
          <w:szCs w:val="21"/>
          <w:lang w:val="ko-KR" w:eastAsia="ko-KR" w:bidi="ko-KR"/>
        </w:rPr>
        <w:t>였습니다. 이 시치도 중 하나인 세토 내해</w:t>
      </w:r>
      <w:r w:rsidRPr="00533472">
        <w:rPr>
          <w:rFonts w:ascii="Batang" w:eastAsia="Batang" w:hAnsi="Batang" w:hint="eastAsia"/>
          <w:szCs w:val="21"/>
          <w:lang w:val="ko-KR" w:eastAsia="ko-KR" w:bidi="ko-KR"/>
        </w:rPr>
        <w:t>를</w:t>
      </w:r>
      <w:r w:rsidRPr="00533472">
        <w:rPr>
          <w:rFonts w:ascii="Batang" w:eastAsia="Batang" w:hAnsi="Batang"/>
          <w:szCs w:val="21"/>
          <w:lang w:val="ko-KR" w:eastAsia="ko-KR" w:bidi="ko-KR"/>
        </w:rPr>
        <w:t xml:space="preserve"> 따라 </w:t>
      </w:r>
      <w:r w:rsidRPr="00533472">
        <w:rPr>
          <w:rFonts w:ascii="Batang" w:eastAsia="Batang" w:hAnsi="Batang" w:hint="eastAsia"/>
          <w:szCs w:val="21"/>
          <w:lang w:val="ko-KR" w:eastAsia="ko-KR" w:bidi="ko-KR"/>
        </w:rPr>
        <w:t xml:space="preserve">난 </w:t>
      </w:r>
      <w:r w:rsidRPr="00533472">
        <w:rPr>
          <w:rFonts w:ascii="Batang" w:eastAsia="Batang" w:hAnsi="Batang"/>
          <w:szCs w:val="21"/>
          <w:lang w:val="ko-KR" w:eastAsia="ko-KR" w:bidi="ko-KR"/>
        </w:rPr>
        <w:t>구 산요도(루트가 조금 다</w:t>
      </w:r>
      <w:r w:rsidRPr="00533472">
        <w:rPr>
          <w:rFonts w:ascii="Batang" w:eastAsia="Batang" w:hAnsi="Batang" w:hint="eastAsia"/>
          <w:szCs w:val="21"/>
          <w:lang w:val="ko-KR" w:eastAsia="ko-KR" w:bidi="ko-KR"/>
        </w:rPr>
        <w:t>르지만</w:t>
      </w:r>
      <w:r w:rsidRPr="00533472">
        <w:rPr>
          <w:rFonts w:ascii="Batang" w:eastAsia="Batang" w:hAnsi="Batang"/>
          <w:szCs w:val="21"/>
          <w:lang w:val="ko-KR" w:eastAsia="ko-KR" w:bidi="ko-KR"/>
        </w:rPr>
        <w:t xml:space="preserve"> 현재 산요 자동차 도로의 전신)는 일본의 혼슈(일본을 구성하는 섬 중 가장 큰 섬) 서부와 수도인 교토를 잇는 주요 </w:t>
      </w:r>
      <w:r w:rsidRPr="00533472">
        <w:rPr>
          <w:rFonts w:ascii="Batang" w:eastAsia="Batang" w:hAnsi="Batang" w:hint="eastAsia"/>
          <w:szCs w:val="21"/>
          <w:lang w:val="ko-KR" w:eastAsia="ko-KR" w:bidi="ko-KR"/>
        </w:rPr>
        <w:t>경로</w:t>
      </w:r>
      <w:r w:rsidRPr="00533472">
        <w:rPr>
          <w:rFonts w:ascii="Batang" w:eastAsia="Batang" w:hAnsi="Batang"/>
          <w:szCs w:val="21"/>
          <w:lang w:val="ko-KR" w:eastAsia="ko-KR" w:bidi="ko-KR"/>
        </w:rPr>
        <w:t>였습니다. 이 도로 중 일부는 오다 강을 따라 이바라 지역을 통과했습니다. 이바라는 산이 가까운 지역이었기 때문에 무장의 입장에서는 도로나 강 이용에 영향력을 행사하기 좋은 지역이었습니다. 그래서 이곳에서는 전국 시대 이전부터 영향력을 과시하기 위한 싸움과 다양한 세력의 침공이 빈번히 일어났습니다.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도로 주변의 교통을 감시, 관리하기 위해 산성이 전략적인 목적으로 지어졌습니다. 이 산성은 화려한 구조물이 서 있고 두꺼운 벽이 있는 성이 아닌 간소한 목조 감시탑과 물자와 무기를 보관하는 막사였습니다. 건물로 가는 길은 험난한 지형에 지어진 토루(흙으로 쌓은 성채)와 해자로 막혀있기 일쑤였습니다. 산성 주위의 산 지형이 방어의 중요한 열쇠였기 때문에 산 자체가 하나의 ‘성’이라고 할 수 있었습니다</w:t>
      </w:r>
      <w:r w:rsidRPr="00533472">
        <w:rPr>
          <w:rFonts w:ascii="Batang" w:eastAsia="Batang" w:hAnsi="Batang" w:hint="eastAsia"/>
          <w:szCs w:val="21"/>
          <w:lang w:val="ko-KR" w:eastAsia="ko-KR" w:bidi="ko-KR"/>
        </w:rPr>
        <w:t>.</w:t>
      </w:r>
      <w:r w:rsidRPr="00533472">
        <w:rPr>
          <w:rFonts w:ascii="Batang" w:eastAsia="Batang" w:hAnsi="Batang"/>
          <w:szCs w:val="21"/>
          <w:lang w:val="ko-KR" w:eastAsia="ko-KR" w:bidi="ko-KR"/>
        </w:rPr>
        <w:t xml:space="preserve"> 무장들은 이곳을 거점으로 삼아 도로, 강에 대한 힘을 과시하거나 공격을 받았을 때 방어에 이용했습니다.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다카코시 성은 이바라에서도 손꼽히는 산성이었습니다. 예전에는 구 산요도 도로의 북쪽에 있는 같은 이름의 산 위에 있었으며, 목조 건물은 없어졌지만 도시를 한눈에 내려다볼 수 있는 기념 공원이 같은 장소에 남아 있습니다.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rPr>
          <w:rFonts w:ascii="Batang" w:eastAsia="Batang" w:hAnsi="Batang" w:cs="Times New Roman"/>
          <w:b/>
          <w:szCs w:val="21"/>
          <w:lang w:eastAsia="ko-KR"/>
        </w:rPr>
      </w:pPr>
      <w:r w:rsidRPr="00533472">
        <w:rPr>
          <w:rFonts w:ascii="Batang" w:eastAsia="Batang" w:hAnsi="Batang"/>
          <w:b/>
          <w:szCs w:val="21"/>
          <w:lang w:val="ko-KR" w:eastAsia="ko-KR" w:bidi="ko-KR"/>
        </w:rPr>
        <w:t>호조 소운: 최초의 전국 시대 다이묘</w:t>
      </w: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다카코시 성은 사후 호조 소운으로 알려진 이세 신쿠로 모리토키(1432~1519)와 인연이 있는 성으로 알려져 있습니다. 출생지는 알</w:t>
      </w:r>
      <w:r w:rsidRPr="00533472">
        <w:rPr>
          <w:rFonts w:ascii="Batang" w:eastAsia="Batang" w:hAnsi="Batang" w:hint="eastAsia"/>
          <w:szCs w:val="21"/>
          <w:lang w:val="ko-KR" w:eastAsia="ko-KR" w:bidi="ko-KR"/>
        </w:rPr>
        <w:t xml:space="preserve"> 수 없지만</w:t>
      </w:r>
      <w:r w:rsidRPr="00533472">
        <w:rPr>
          <w:rFonts w:ascii="Batang" w:eastAsia="Batang" w:hAnsi="Batang"/>
          <w:szCs w:val="21"/>
          <w:lang w:val="ko-KR" w:eastAsia="ko-KR" w:bidi="ko-KR"/>
        </w:rPr>
        <w:t xml:space="preserve"> 빗추(지금의 오카야마현 서부 지역)의 이세 가문에서 태어났는데 해당 가문은 다카코시 성을 다스렸으므로 이바라에서 태어났을 가능성이 있습니다. 호조 소운은 후에 이즈 지역(지금의 도쿄도와 시즈오카현 일부 지역)을 정복하며 일본 전국 시대에서 매우 중요한 다이묘(영주)가 됩니다. 이후 그의 자손이 일본 간토 지방의 대부분을 지배하며 정복을 이어갔으나 결국 1590년 도요토미 히데요시(1537~1598)의 천하통일을 노린 침공에 패배합니다.</w:t>
      </w:r>
    </w:p>
    <w:p w:rsidR="00B90025" w:rsidRPr="00533472" w:rsidRDefault="00B90025" w:rsidP="00B90025">
      <w:pPr>
        <w:rPr>
          <w:rFonts w:ascii="Batang" w:eastAsia="Batang" w:hAnsi="Batang" w:cs="Times New Roman"/>
          <w:szCs w:val="21"/>
          <w:lang w:eastAsia="ko-KR"/>
        </w:rPr>
      </w:pPr>
    </w:p>
    <w:p w:rsidR="00B90025" w:rsidRPr="00533472" w:rsidRDefault="00B90025" w:rsidP="00B90025">
      <w:pPr>
        <w:ind w:firstLineChars="100" w:firstLine="210"/>
        <w:rPr>
          <w:rFonts w:ascii="Batang" w:eastAsia="Batang" w:hAnsi="Batang" w:cs="Times New Roman"/>
          <w:szCs w:val="21"/>
          <w:lang w:eastAsia="ko-KR"/>
        </w:rPr>
      </w:pPr>
      <w:r w:rsidRPr="00533472">
        <w:rPr>
          <w:rFonts w:ascii="Batang" w:eastAsia="Batang" w:hAnsi="Batang"/>
          <w:szCs w:val="21"/>
          <w:lang w:val="ko-KR" w:eastAsia="ko-KR" w:bidi="ko-KR"/>
        </w:rPr>
        <w:t xml:space="preserve">호조 소운의 이즈 지역 정벌은 일본 전국 시대의 진정한 시작이라고 여겨지기도 합니다. 그의 새로운 영토 획득에 대한 적극성이 동시대의 다이묘들에게도 영향을 끼쳤기 때문입니다. 그 후 </w:t>
      </w:r>
      <w:r w:rsidRPr="00533472">
        <w:rPr>
          <w:rFonts w:ascii="Batang" w:eastAsia="Batang" w:hAnsi="Batang" w:hint="eastAsia"/>
          <w:szCs w:val="21"/>
          <w:lang w:val="ko-KR" w:eastAsia="ko-KR" w:bidi="ko-KR"/>
        </w:rPr>
        <w:t>남은</w:t>
      </w:r>
      <w:r w:rsidRPr="00533472">
        <w:rPr>
          <w:rFonts w:ascii="Batang" w:eastAsia="Batang" w:hAnsi="Batang"/>
          <w:szCs w:val="21"/>
          <w:lang w:val="ko-KR" w:eastAsia="ko-KR" w:bidi="ko-KR"/>
        </w:rPr>
        <w:t xml:space="preserve"> </w:t>
      </w:r>
      <w:r w:rsidRPr="00533472">
        <w:rPr>
          <w:rFonts w:ascii="Batang" w:eastAsia="Batang" w:hAnsi="Batang" w:hint="eastAsia"/>
          <w:szCs w:val="21"/>
          <w:lang w:val="ko-KR" w:eastAsia="ko-KR" w:bidi="ko-KR"/>
        </w:rPr>
        <w:t>반평생</w:t>
      </w:r>
      <w:r w:rsidRPr="00533472">
        <w:rPr>
          <w:rFonts w:ascii="Batang" w:eastAsia="Batang" w:hAnsi="Batang"/>
          <w:szCs w:val="21"/>
          <w:lang w:val="ko-KR" w:eastAsia="ko-KR" w:bidi="ko-KR"/>
        </w:rPr>
        <w:t xml:space="preserve"> </w:t>
      </w:r>
      <w:r w:rsidRPr="00533472">
        <w:rPr>
          <w:rFonts w:ascii="Batang" w:eastAsia="Batang" w:hAnsi="Batang" w:hint="eastAsia"/>
          <w:szCs w:val="21"/>
          <w:lang w:val="ko-KR" w:eastAsia="ko-KR" w:bidi="ko-KR"/>
        </w:rPr>
        <w:t xml:space="preserve">동안 </w:t>
      </w:r>
      <w:r w:rsidRPr="00533472">
        <w:rPr>
          <w:rFonts w:ascii="Batang" w:eastAsia="Batang" w:hAnsi="Batang"/>
          <w:szCs w:val="21"/>
          <w:lang w:val="ko-KR" w:eastAsia="ko-KR" w:bidi="ko-KR"/>
        </w:rPr>
        <w:t>호조 소운</w:t>
      </w:r>
      <w:r w:rsidRPr="00533472">
        <w:rPr>
          <w:rFonts w:ascii="Batang" w:eastAsia="Batang" w:hAnsi="Batang" w:hint="eastAsia"/>
          <w:szCs w:val="21"/>
          <w:lang w:val="ko-KR" w:eastAsia="ko-KR" w:bidi="ko-KR"/>
        </w:rPr>
        <w:t>이</w:t>
      </w:r>
      <w:r w:rsidRPr="00533472">
        <w:rPr>
          <w:rFonts w:ascii="Batang" w:eastAsia="Batang" w:hAnsi="Batang"/>
          <w:szCs w:val="21"/>
          <w:lang w:val="ko-KR" w:eastAsia="ko-KR" w:bidi="ko-KR"/>
        </w:rPr>
        <w:t xml:space="preserve"> 이바라 지역을 다스리지는 </w:t>
      </w:r>
      <w:r w:rsidRPr="00533472">
        <w:rPr>
          <w:rFonts w:ascii="Batang" w:eastAsia="Batang" w:hAnsi="Batang" w:hint="eastAsia"/>
          <w:szCs w:val="21"/>
          <w:lang w:val="ko-KR" w:eastAsia="ko-KR" w:bidi="ko-KR"/>
        </w:rPr>
        <w:t>않았</w:t>
      </w:r>
      <w:r w:rsidRPr="00533472">
        <w:rPr>
          <w:rFonts w:ascii="Batang" w:eastAsia="Batang" w:hAnsi="Batang"/>
          <w:szCs w:val="21"/>
          <w:lang w:val="ko-KR" w:eastAsia="ko-KR" w:bidi="ko-KR"/>
        </w:rPr>
        <w:t>으나 역사에 큰 발자취를 남</w:t>
      </w:r>
      <w:r w:rsidRPr="00533472">
        <w:rPr>
          <w:rFonts w:ascii="Batang" w:eastAsia="Batang" w:hAnsi="Batang" w:hint="eastAsia"/>
          <w:szCs w:val="21"/>
          <w:lang w:val="ko-KR" w:eastAsia="ko-KR" w:bidi="ko-KR"/>
        </w:rPr>
        <w:t>겼기에</w:t>
      </w:r>
      <w:r w:rsidRPr="00533472">
        <w:rPr>
          <w:rFonts w:ascii="Batang" w:eastAsia="Batang" w:hAnsi="Batang"/>
          <w:szCs w:val="21"/>
          <w:lang w:val="ko-KR" w:eastAsia="ko-KR" w:bidi="ko-KR"/>
        </w:rPr>
        <w:t xml:space="preserve"> 지역</w:t>
      </w:r>
      <w:r w:rsidRPr="00533472">
        <w:rPr>
          <w:rFonts w:ascii="Batang" w:eastAsia="Batang" w:hAnsi="Batang" w:hint="eastAsia"/>
          <w:szCs w:val="21"/>
          <w:lang w:val="ko-KR" w:eastAsia="ko-KR" w:bidi="ko-KR"/>
        </w:rPr>
        <w:t xml:space="preserve"> 주민들</w:t>
      </w:r>
      <w:r w:rsidRPr="00533472">
        <w:rPr>
          <w:rFonts w:ascii="Batang" w:eastAsia="Batang" w:hAnsi="Batang"/>
          <w:szCs w:val="21"/>
          <w:lang w:val="ko-KR" w:eastAsia="ko-KR" w:bidi="ko-KR"/>
        </w:rPr>
        <w:t>에</w:t>
      </w:r>
      <w:r w:rsidRPr="00533472">
        <w:rPr>
          <w:rFonts w:ascii="Batang" w:eastAsia="Batang" w:hAnsi="Batang" w:hint="eastAsia"/>
          <w:szCs w:val="21"/>
          <w:lang w:val="ko-KR" w:eastAsia="ko-KR" w:bidi="ko-KR"/>
        </w:rPr>
        <w:t>게</w:t>
      </w:r>
      <w:r w:rsidRPr="00533472">
        <w:rPr>
          <w:rFonts w:ascii="Batang" w:eastAsia="Batang" w:hAnsi="Batang"/>
          <w:szCs w:val="21"/>
          <w:lang w:val="ko-KR" w:eastAsia="ko-KR" w:bidi="ko-KR"/>
        </w:rPr>
        <w:t xml:space="preserve"> 사랑받는 인물이 되었습니다. 소운노사토 에바라역이라는 이름은 호조 소운에서 따온 것이며 센고쿠 열차의 차체 랩핑에도 호조 소운은 주요한 위치를 차지하고 있습니다. 열차 앞면에 설치하는 원형 배지의 중앙에도 호조 소운의 얼굴이 그려져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25"/>
    <w:rsid w:val="001A5971"/>
    <w:rsid w:val="00625A2B"/>
    <w:rsid w:val="00B9002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533891-675D-4501-8FDA-361BD7C4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0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00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00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00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00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00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00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00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00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00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00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00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00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00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00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00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00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00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0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0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0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025"/>
    <w:pPr>
      <w:spacing w:before="160"/>
      <w:jc w:val="center"/>
    </w:pPr>
    <w:rPr>
      <w:i/>
      <w:iCs/>
      <w:color w:val="404040" w:themeColor="text1" w:themeTint="BF"/>
    </w:rPr>
  </w:style>
  <w:style w:type="character" w:customStyle="1" w:styleId="a8">
    <w:name w:val="引用文 (文字)"/>
    <w:basedOn w:val="a0"/>
    <w:link w:val="a7"/>
    <w:uiPriority w:val="29"/>
    <w:rsid w:val="00B90025"/>
    <w:rPr>
      <w:i/>
      <w:iCs/>
      <w:color w:val="404040" w:themeColor="text1" w:themeTint="BF"/>
    </w:rPr>
  </w:style>
  <w:style w:type="paragraph" w:styleId="a9">
    <w:name w:val="List Paragraph"/>
    <w:basedOn w:val="a"/>
    <w:uiPriority w:val="34"/>
    <w:qFormat/>
    <w:rsid w:val="00B90025"/>
    <w:pPr>
      <w:ind w:left="720"/>
      <w:contextualSpacing/>
    </w:pPr>
  </w:style>
  <w:style w:type="character" w:styleId="21">
    <w:name w:val="Intense Emphasis"/>
    <w:basedOn w:val="a0"/>
    <w:uiPriority w:val="21"/>
    <w:qFormat/>
    <w:rsid w:val="00B90025"/>
    <w:rPr>
      <w:i/>
      <w:iCs/>
      <w:color w:val="0F4761" w:themeColor="accent1" w:themeShade="BF"/>
    </w:rPr>
  </w:style>
  <w:style w:type="paragraph" w:styleId="22">
    <w:name w:val="Intense Quote"/>
    <w:basedOn w:val="a"/>
    <w:next w:val="a"/>
    <w:link w:val="23"/>
    <w:uiPriority w:val="30"/>
    <w:qFormat/>
    <w:rsid w:val="00B90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0025"/>
    <w:rPr>
      <w:i/>
      <w:iCs/>
      <w:color w:val="0F4761" w:themeColor="accent1" w:themeShade="BF"/>
    </w:rPr>
  </w:style>
  <w:style w:type="character" w:styleId="24">
    <w:name w:val="Intense Reference"/>
    <w:basedOn w:val="a0"/>
    <w:uiPriority w:val="32"/>
    <w:qFormat/>
    <w:rsid w:val="00B90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2025-08-29T17:50:00Z</dcterms:created>
  <dcterms:modified xsi:type="dcterms:W3CDTF">2025-08-29T17:50:00Z</dcterms:modified>
</cp:coreProperties>
</file>